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Extraordinara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9D3102" w:rsidRPr="00AA551E">
        <w:rPr>
          <w:rFonts w:ascii="Trebuchet MS" w:hAnsi="Trebuchet MS" w:cs="Arial"/>
          <w:b/>
          <w:bCs/>
          <w:sz w:val="20"/>
          <w:szCs w:val="20"/>
          <w:lang w:val="en-US"/>
        </w:rPr>
        <w:t>8/9 iunie</w:t>
      </w:r>
      <w:r w:rsidRPr="00AA551E">
        <w:rPr>
          <w:rFonts w:ascii="Trebuchet MS" w:hAnsi="Trebuchet MS" w:cs="Arial"/>
          <w:b/>
          <w:bCs/>
          <w:sz w:val="20"/>
          <w:szCs w:val="20"/>
        </w:rPr>
        <w:t xml:space="preserve"> 2015</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594CF2">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594CF2" w:rsidRPr="00AA551E">
              <w:rPr>
                <w:rFonts w:ascii="Trebuchet MS" w:hAnsi="Trebuchet MS" w:cs="Arial"/>
                <w:sz w:val="20"/>
                <w:szCs w:val="20"/>
              </w:rPr>
              <w:t>29.05.</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5413E"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Punctul 2 de pe ordinea de zi:</w:t>
      </w:r>
    </w:p>
    <w:tbl>
      <w:tblPr>
        <w:tblW w:w="9540" w:type="dxa"/>
        <w:tblInd w:w="-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3" w:type="dxa"/>
          <w:right w:w="113" w:type="dxa"/>
        </w:tblCellMar>
        <w:tblLook w:val="01E0"/>
      </w:tblPr>
      <w:tblGrid>
        <w:gridCol w:w="6023"/>
        <w:gridCol w:w="1076"/>
        <w:gridCol w:w="1229"/>
        <w:gridCol w:w="1212"/>
      </w:tblGrid>
      <w:tr w:rsidR="00E5413E" w:rsidRPr="006917D2" w:rsidTr="00B80235">
        <w:tc>
          <w:tcPr>
            <w:tcW w:w="6023" w:type="dxa"/>
            <w:vAlign w:val="center"/>
          </w:tcPr>
          <w:p w:rsidR="00E5413E"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E5413E"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E5413E"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212" w:type="dxa"/>
            <w:vAlign w:val="center"/>
          </w:tcPr>
          <w:p w:rsidR="00E5413E"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E5413E" w:rsidRPr="006917D2" w:rsidTr="00B80235">
        <w:tc>
          <w:tcPr>
            <w:tcW w:w="6023" w:type="dxa"/>
            <w:vAlign w:val="center"/>
          </w:tcPr>
          <w:p w:rsidR="00E5413E" w:rsidRPr="006917D2" w:rsidRDefault="00C0446A" w:rsidP="00594CF2">
            <w:pPr>
              <w:pStyle w:val="Alpha"/>
              <w:numPr>
                <w:ilvl w:val="0"/>
                <w:numId w:val="0"/>
              </w:numPr>
              <w:rPr>
                <w:rFonts w:ascii="Trebuchet MS" w:hAnsi="Trebuchet MS" w:cs="Arial"/>
                <w:color w:val="000000"/>
                <w:sz w:val="20"/>
                <w:szCs w:val="20"/>
              </w:rPr>
            </w:pPr>
            <w:r w:rsidRPr="00C0446A">
              <w:rPr>
                <w:rFonts w:ascii="Trebuchet MS" w:hAnsi="Trebuchet MS" w:cs="Arial"/>
                <w:b/>
                <w:color w:val="000000"/>
                <w:sz w:val="20"/>
                <w:szCs w:val="20"/>
                <w:u w:val="single"/>
              </w:rPr>
              <w:t>Varianta a.</w:t>
            </w:r>
            <w:r w:rsidR="00594CF2">
              <w:rPr>
                <w:rFonts w:ascii="Trebuchet MS" w:hAnsi="Trebuchet MS" w:cs="Arial"/>
                <w:b/>
                <w:color w:val="000000"/>
                <w:sz w:val="20"/>
                <w:szCs w:val="20"/>
                <w:u w:val="single"/>
              </w:rPr>
              <w:t>i</w:t>
            </w:r>
            <w:r w:rsidRPr="00C0446A">
              <w:rPr>
                <w:rFonts w:ascii="Trebuchet MS" w:hAnsi="Trebuchet MS" w:cs="Arial"/>
                <w:b/>
                <w:color w:val="000000"/>
                <w:sz w:val="20"/>
                <w:szCs w:val="20"/>
                <w:u w:val="single"/>
              </w:rPr>
              <w:t>.1.</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Se aproba </w:t>
            </w:r>
            <w:r w:rsidRPr="00C0446A">
              <w:rPr>
                <w:rFonts w:ascii="Trebuchet MS" w:hAnsi="Trebuchet MS" w:cs="Arial"/>
                <w:iCs/>
                <w:color w:val="000000"/>
                <w:sz w:val="20"/>
                <w:szCs w:val="20"/>
              </w:rPr>
              <w:t>efectuarea de catre Societate a demersurilor legale necesare in vederea admiterii la tranzactionare a actiunilor emise de Societate pe piata reglementata administrata de Bursa de Valori Bucuresti S.A.</w:t>
            </w:r>
          </w:p>
        </w:tc>
        <w:tc>
          <w:tcPr>
            <w:tcW w:w="1076" w:type="dxa"/>
            <w:vAlign w:val="center"/>
          </w:tcPr>
          <w:p w:rsidR="00E5413E"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E5413E"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E5413E"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80235">
        <w:tc>
          <w:tcPr>
            <w:tcW w:w="6023" w:type="dxa"/>
            <w:vAlign w:val="center"/>
          </w:tcPr>
          <w:p w:rsidR="00C0446A" w:rsidRPr="00C0446A" w:rsidRDefault="00C0446A" w:rsidP="00594CF2">
            <w:pPr>
              <w:pStyle w:val="Alpha"/>
              <w:numPr>
                <w:ilvl w:val="0"/>
                <w:numId w:val="0"/>
              </w:numPr>
              <w:rPr>
                <w:rFonts w:ascii="Trebuchet MS" w:hAnsi="Trebuchet MS" w:cs="Arial"/>
                <w:color w:val="000000"/>
                <w:sz w:val="20"/>
                <w:szCs w:val="20"/>
              </w:rPr>
            </w:pPr>
            <w:r w:rsidRPr="00C0446A">
              <w:rPr>
                <w:rFonts w:ascii="Trebuchet MS" w:hAnsi="Trebuchet MS" w:cs="Arial"/>
                <w:b/>
                <w:color w:val="000000"/>
                <w:sz w:val="20"/>
                <w:szCs w:val="20"/>
                <w:u w:val="single"/>
              </w:rPr>
              <w:t>Varianta a.</w:t>
            </w:r>
            <w:r w:rsidR="00594CF2">
              <w:rPr>
                <w:rFonts w:ascii="Trebuchet MS" w:hAnsi="Trebuchet MS" w:cs="Arial"/>
                <w:b/>
                <w:color w:val="000000"/>
                <w:sz w:val="20"/>
                <w:szCs w:val="20"/>
                <w:u w:val="single"/>
              </w:rPr>
              <w:t>i</w:t>
            </w:r>
            <w:r w:rsidRPr="00C0446A">
              <w:rPr>
                <w:rFonts w:ascii="Trebuchet MS" w:hAnsi="Trebuchet MS" w:cs="Arial"/>
                <w:b/>
                <w:color w:val="000000"/>
                <w:sz w:val="20"/>
                <w:szCs w:val="20"/>
                <w:u w:val="single"/>
              </w:rPr>
              <w:t>.2.</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w:t>
            </w:r>
            <w:r w:rsidRPr="00C0446A">
              <w:rPr>
                <w:rFonts w:ascii="Trebuchet MS" w:hAnsi="Trebuchet MS" w:cs="Arial"/>
                <w:iCs/>
                <w:color w:val="000000"/>
                <w:sz w:val="20"/>
                <w:szCs w:val="20"/>
              </w:rPr>
              <w:t>Se aproba efectuarea de catre Societate a demersurilor legale necesare in vederea admiterii la tranzactionare a actiunilor emise de Societate pe piata reglementata administrata de SIBEX-Sibiu Stock Exchange S.A.</w:t>
            </w:r>
          </w:p>
        </w:tc>
        <w:tc>
          <w:tcPr>
            <w:tcW w:w="1076"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82D51" w:rsidRPr="006917D2" w:rsidTr="00B80235">
        <w:tc>
          <w:tcPr>
            <w:tcW w:w="6023" w:type="dxa"/>
            <w:vAlign w:val="center"/>
          </w:tcPr>
          <w:p w:rsidR="00182D51" w:rsidRPr="006917D2" w:rsidRDefault="00C0446A" w:rsidP="00594CF2">
            <w:pPr>
              <w:pStyle w:val="Alpha"/>
              <w:numPr>
                <w:ilvl w:val="0"/>
                <w:numId w:val="0"/>
              </w:numPr>
              <w:outlineLvl w:val="1"/>
              <w:rPr>
                <w:rFonts w:ascii="Trebuchet MS" w:hAnsi="Trebuchet MS" w:cs="Arial"/>
                <w:b/>
                <w:color w:val="000000"/>
                <w:sz w:val="20"/>
                <w:szCs w:val="20"/>
                <w:u w:val="single"/>
              </w:rPr>
            </w:pPr>
            <w:r w:rsidRPr="00C0446A">
              <w:rPr>
                <w:rFonts w:ascii="Trebuchet MS" w:hAnsi="Trebuchet MS" w:cs="Arial"/>
                <w:b/>
                <w:color w:val="000000"/>
                <w:sz w:val="20"/>
                <w:szCs w:val="20"/>
                <w:u w:val="single"/>
              </w:rPr>
              <w:t>Varianta a.</w:t>
            </w:r>
            <w:r w:rsidR="00594CF2">
              <w:rPr>
                <w:rFonts w:ascii="Trebuchet MS" w:hAnsi="Trebuchet MS" w:cs="Arial"/>
                <w:b/>
                <w:color w:val="000000"/>
                <w:sz w:val="20"/>
                <w:szCs w:val="20"/>
                <w:u w:val="single"/>
              </w:rPr>
              <w:t>i.3</w:t>
            </w:r>
            <w:r w:rsidRPr="00C0446A">
              <w:rPr>
                <w:rFonts w:ascii="Trebuchet MS" w:hAnsi="Trebuchet MS" w:cs="Arial"/>
                <w:b/>
                <w:color w:val="000000"/>
                <w:sz w:val="20"/>
                <w:szCs w:val="20"/>
                <w:u w:val="single"/>
              </w:rPr>
              <w:t>.</w:t>
            </w:r>
            <w:r w:rsidRPr="00C0446A">
              <w:rPr>
                <w:rFonts w:ascii="Trebuchet MS" w:hAnsi="Trebuchet MS" w:cs="Arial"/>
                <w:b/>
                <w:color w:val="000000"/>
                <w:sz w:val="20"/>
                <w:szCs w:val="20"/>
              </w:rPr>
              <w:t>:</w:t>
            </w:r>
            <w:r w:rsidRPr="00C0446A">
              <w:rPr>
                <w:rFonts w:ascii="Trebuchet MS" w:hAnsi="Trebuchet MS" w:cs="Arial"/>
                <w:i/>
                <w:color w:val="000000"/>
                <w:sz w:val="20"/>
                <w:szCs w:val="20"/>
              </w:rPr>
              <w:t xml:space="preserve"> </w:t>
            </w:r>
            <w:r w:rsidRPr="00C0446A">
              <w:rPr>
                <w:rFonts w:ascii="Trebuchet MS" w:hAnsi="Trebuchet MS" w:cs="Arial"/>
                <w:color w:val="000000"/>
                <w:sz w:val="20"/>
                <w:szCs w:val="20"/>
              </w:rPr>
              <w:t xml:space="preserve">Se </w:t>
            </w:r>
            <w:r w:rsidRPr="00C0446A">
              <w:rPr>
                <w:rFonts w:ascii="Trebuchet MS" w:hAnsi="Trebuchet MS" w:cs="Arial"/>
                <w:iCs/>
                <w:color w:val="000000"/>
                <w:sz w:val="20"/>
                <w:szCs w:val="20"/>
              </w:rPr>
              <w:t>respinge propunerea de aprobare a efectuarii de catre Societate a demersurilor legale necesare in vederea admiterii la tranzactionare a actiunilor emise de Societate pe piata reglementata administrata de Bursa de Valori Bucuresti S.A.</w:t>
            </w:r>
          </w:p>
        </w:tc>
        <w:tc>
          <w:tcPr>
            <w:tcW w:w="1076"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82D51" w:rsidRPr="006917D2" w:rsidTr="00B80235">
        <w:tc>
          <w:tcPr>
            <w:tcW w:w="6023" w:type="dxa"/>
            <w:vAlign w:val="center"/>
          </w:tcPr>
          <w:p w:rsidR="00C0446A" w:rsidRPr="00C0446A" w:rsidRDefault="00C0446A" w:rsidP="00594CF2">
            <w:pPr>
              <w:pStyle w:val="Alpha"/>
              <w:numPr>
                <w:ilvl w:val="0"/>
                <w:numId w:val="0"/>
              </w:numPr>
              <w:rPr>
                <w:rFonts w:ascii="Trebuchet MS" w:hAnsi="Trebuchet MS" w:cs="Arial"/>
                <w:b/>
                <w:color w:val="000000"/>
                <w:sz w:val="20"/>
                <w:szCs w:val="20"/>
                <w:u w:val="single"/>
              </w:rPr>
            </w:pPr>
            <w:r w:rsidRPr="00C0446A">
              <w:rPr>
                <w:rFonts w:ascii="Trebuchet MS" w:hAnsi="Trebuchet MS" w:cs="Arial"/>
                <w:b/>
                <w:color w:val="000000"/>
                <w:sz w:val="20"/>
                <w:szCs w:val="20"/>
                <w:u w:val="single"/>
              </w:rPr>
              <w:lastRenderedPageBreak/>
              <w:t>Varianta a.</w:t>
            </w:r>
            <w:r w:rsidR="00594CF2">
              <w:rPr>
                <w:rFonts w:ascii="Trebuchet MS" w:hAnsi="Trebuchet MS" w:cs="Arial"/>
                <w:b/>
                <w:color w:val="000000"/>
                <w:sz w:val="20"/>
                <w:szCs w:val="20"/>
                <w:u w:val="single"/>
              </w:rPr>
              <w:t>i.4</w:t>
            </w:r>
            <w:r w:rsidRPr="00C0446A">
              <w:rPr>
                <w:rFonts w:ascii="Trebuchet MS" w:hAnsi="Trebuchet MS" w:cs="Arial"/>
                <w:b/>
                <w:color w:val="000000"/>
                <w:sz w:val="20"/>
                <w:szCs w:val="20"/>
                <w:u w:val="single"/>
              </w:rPr>
              <w:t>.</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w:t>
            </w:r>
            <w:r w:rsidRPr="00C0446A">
              <w:rPr>
                <w:rFonts w:ascii="Trebuchet MS" w:hAnsi="Trebuchet MS" w:cs="Arial"/>
                <w:iCs/>
                <w:color w:val="000000"/>
                <w:sz w:val="20"/>
                <w:szCs w:val="20"/>
              </w:rPr>
              <w:t>Se respinge propunerea de aprobare a efectuarii de catre Societate a demersurilor legale necesare in vederea admiterii la tranzactionare a actiunilor emise de Societate pe piata reglementata administrata SIBEX-Sibiu Stock Exchange S.A.</w:t>
            </w:r>
          </w:p>
        </w:tc>
        <w:tc>
          <w:tcPr>
            <w:tcW w:w="1076"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82D51" w:rsidRPr="006917D2" w:rsidTr="00B80235">
        <w:tc>
          <w:tcPr>
            <w:tcW w:w="6023" w:type="dxa"/>
            <w:vAlign w:val="center"/>
          </w:tcPr>
          <w:p w:rsidR="00182D51" w:rsidRPr="006917D2" w:rsidRDefault="00C0446A" w:rsidP="00594CF2">
            <w:pPr>
              <w:pStyle w:val="Alpha"/>
              <w:numPr>
                <w:ilvl w:val="0"/>
                <w:numId w:val="0"/>
              </w:numPr>
              <w:outlineLvl w:val="1"/>
              <w:rPr>
                <w:rFonts w:ascii="Trebuchet MS" w:hAnsi="Trebuchet MS" w:cs="Arial"/>
                <w:b/>
                <w:color w:val="000000"/>
                <w:sz w:val="20"/>
                <w:szCs w:val="20"/>
                <w:u w:val="single"/>
              </w:rPr>
            </w:pPr>
            <w:r w:rsidRPr="00C0446A">
              <w:rPr>
                <w:rFonts w:ascii="Trebuchet MS" w:hAnsi="Trebuchet MS" w:cs="Arial"/>
                <w:b/>
                <w:color w:val="000000"/>
                <w:sz w:val="20"/>
                <w:szCs w:val="20"/>
                <w:u w:val="single"/>
              </w:rPr>
              <w:t xml:space="preserve">Varianta </w:t>
            </w:r>
            <w:r w:rsidR="00594CF2">
              <w:rPr>
                <w:rFonts w:ascii="Trebuchet MS" w:hAnsi="Trebuchet MS" w:cs="Arial"/>
                <w:b/>
                <w:color w:val="000000"/>
                <w:sz w:val="20"/>
                <w:szCs w:val="20"/>
                <w:u w:val="single"/>
              </w:rPr>
              <w:t>a.ii</w:t>
            </w:r>
            <w:r w:rsidRPr="00C0446A">
              <w:rPr>
                <w:rFonts w:ascii="Trebuchet MS" w:hAnsi="Trebuchet MS" w:cs="Arial"/>
                <w:b/>
                <w:color w:val="000000"/>
                <w:sz w:val="20"/>
                <w:szCs w:val="20"/>
                <w:u w:val="single"/>
              </w:rPr>
              <w:t>.1.</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Se aproba </w:t>
            </w:r>
            <w:r w:rsidRPr="00C0446A">
              <w:rPr>
                <w:rFonts w:ascii="Trebuchet MS" w:hAnsi="Trebuchet MS" w:cs="Arial"/>
                <w:iCs/>
                <w:color w:val="000000"/>
                <w:sz w:val="20"/>
                <w:szCs w:val="20"/>
              </w:rPr>
              <w:t>efectuarea de catre Societate a demersurilor legale necesare in vederea tranzactionarii actiunilor emise de Societate pe sistemul alternativ de tranzactionare operat de Bursa de Valori Bucuresti S.A.</w:t>
            </w:r>
          </w:p>
        </w:tc>
        <w:tc>
          <w:tcPr>
            <w:tcW w:w="1076"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82D51" w:rsidRPr="006917D2" w:rsidTr="00B80235">
        <w:tc>
          <w:tcPr>
            <w:tcW w:w="6023" w:type="dxa"/>
            <w:vAlign w:val="center"/>
          </w:tcPr>
          <w:p w:rsidR="00C0446A" w:rsidRPr="00C0446A" w:rsidRDefault="00C0446A" w:rsidP="00594CF2">
            <w:pPr>
              <w:pStyle w:val="Alpha"/>
              <w:numPr>
                <w:ilvl w:val="0"/>
                <w:numId w:val="0"/>
              </w:numPr>
              <w:rPr>
                <w:rFonts w:ascii="Trebuchet MS" w:hAnsi="Trebuchet MS" w:cs="Arial"/>
                <w:b/>
                <w:color w:val="000000"/>
                <w:sz w:val="20"/>
                <w:szCs w:val="20"/>
                <w:u w:val="single"/>
              </w:rPr>
            </w:pPr>
            <w:r w:rsidRPr="00C0446A">
              <w:rPr>
                <w:rFonts w:ascii="Trebuchet MS" w:hAnsi="Trebuchet MS" w:cs="Arial"/>
                <w:b/>
                <w:color w:val="000000"/>
                <w:sz w:val="20"/>
                <w:szCs w:val="20"/>
                <w:u w:val="single"/>
              </w:rPr>
              <w:t xml:space="preserve">Varianta </w:t>
            </w:r>
            <w:r w:rsidR="00594CF2">
              <w:rPr>
                <w:rFonts w:ascii="Trebuchet MS" w:hAnsi="Trebuchet MS" w:cs="Arial"/>
                <w:b/>
                <w:color w:val="000000"/>
                <w:sz w:val="20"/>
                <w:szCs w:val="20"/>
                <w:u w:val="single"/>
              </w:rPr>
              <w:t>a.ii</w:t>
            </w:r>
            <w:r w:rsidRPr="00C0446A">
              <w:rPr>
                <w:rFonts w:ascii="Trebuchet MS" w:hAnsi="Trebuchet MS" w:cs="Arial"/>
                <w:b/>
                <w:color w:val="000000"/>
                <w:sz w:val="20"/>
                <w:szCs w:val="20"/>
                <w:u w:val="single"/>
              </w:rPr>
              <w:t>.2.:</w:t>
            </w:r>
            <w:r w:rsidRPr="00C0446A">
              <w:rPr>
                <w:rFonts w:ascii="Trebuchet MS" w:hAnsi="Trebuchet MS" w:cs="Arial"/>
                <w:b/>
                <w:color w:val="000000"/>
                <w:sz w:val="20"/>
                <w:szCs w:val="20"/>
              </w:rPr>
              <w:t xml:space="preserve"> </w:t>
            </w:r>
            <w:r w:rsidRPr="00C0446A">
              <w:rPr>
                <w:rFonts w:ascii="Trebuchet MS" w:hAnsi="Trebuchet MS" w:cs="Arial"/>
                <w:color w:val="000000"/>
                <w:sz w:val="20"/>
                <w:szCs w:val="20"/>
              </w:rPr>
              <w:t xml:space="preserve"> Se aproba efectuarea de catre Societate a demersurilor legale necesare in vederea tranzactionarii actiunilor emise de Societate pe sistemul alternativ de tranzactionare operat de</w:t>
            </w:r>
            <w:r w:rsidRPr="00C0446A">
              <w:rPr>
                <w:rFonts w:ascii="Trebuchet MS" w:hAnsi="Trebuchet MS" w:cs="Arial"/>
                <w:iCs/>
                <w:color w:val="000000"/>
                <w:sz w:val="20"/>
                <w:szCs w:val="20"/>
              </w:rPr>
              <w:t xml:space="preserve"> SIBEX-Sibiu Stock Exchange S.A.</w:t>
            </w:r>
          </w:p>
        </w:tc>
        <w:tc>
          <w:tcPr>
            <w:tcW w:w="1076"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182D51" w:rsidRPr="006917D2" w:rsidTr="00B80235">
        <w:tc>
          <w:tcPr>
            <w:tcW w:w="6023" w:type="dxa"/>
            <w:vAlign w:val="center"/>
          </w:tcPr>
          <w:p w:rsidR="00182D51" w:rsidRPr="006917D2" w:rsidRDefault="00C0446A" w:rsidP="00594CF2">
            <w:pPr>
              <w:pStyle w:val="Alpha"/>
              <w:numPr>
                <w:ilvl w:val="0"/>
                <w:numId w:val="0"/>
              </w:numPr>
              <w:outlineLvl w:val="1"/>
              <w:rPr>
                <w:rFonts w:ascii="Trebuchet MS" w:hAnsi="Trebuchet MS" w:cs="Arial"/>
                <w:b/>
                <w:color w:val="000000"/>
                <w:sz w:val="20"/>
                <w:szCs w:val="20"/>
                <w:u w:val="single"/>
              </w:rPr>
            </w:pPr>
            <w:r w:rsidRPr="00C0446A">
              <w:rPr>
                <w:rFonts w:ascii="Trebuchet MS" w:hAnsi="Trebuchet MS" w:cs="Arial"/>
                <w:b/>
                <w:color w:val="000000"/>
                <w:sz w:val="20"/>
                <w:szCs w:val="20"/>
                <w:u w:val="single"/>
              </w:rPr>
              <w:t xml:space="preserve">Varianta </w:t>
            </w:r>
            <w:r w:rsidR="00594CF2">
              <w:rPr>
                <w:rFonts w:ascii="Trebuchet MS" w:hAnsi="Trebuchet MS" w:cs="Arial"/>
                <w:b/>
                <w:color w:val="000000"/>
                <w:sz w:val="20"/>
                <w:szCs w:val="20"/>
                <w:u w:val="single"/>
              </w:rPr>
              <w:t>a.ii.3</w:t>
            </w:r>
            <w:r w:rsidRPr="00C0446A">
              <w:rPr>
                <w:rFonts w:ascii="Trebuchet MS" w:hAnsi="Trebuchet MS" w:cs="Arial"/>
                <w:b/>
                <w:color w:val="000000"/>
                <w:sz w:val="20"/>
                <w:szCs w:val="20"/>
                <w:u w:val="single"/>
              </w:rPr>
              <w:t>.</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w:t>
            </w:r>
            <w:r w:rsidRPr="00C0446A">
              <w:rPr>
                <w:rFonts w:ascii="Trebuchet MS" w:hAnsi="Trebuchet MS" w:cs="Arial"/>
                <w:iCs/>
                <w:color w:val="000000"/>
                <w:sz w:val="20"/>
                <w:szCs w:val="20"/>
              </w:rPr>
              <w:t>Se respinge propunerea de aprobare a efectuarii de catre Societate a demersurilor legale necesare in vederea tranzactionarii actiunilor emise de Societate pe sistemul alternativ de tranzactionare operat de Bursa de Valori Bucuresti S.A.</w:t>
            </w:r>
          </w:p>
        </w:tc>
        <w:tc>
          <w:tcPr>
            <w:tcW w:w="1076"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182D5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E010CF" w:rsidRPr="006917D2" w:rsidTr="00B80235">
        <w:tc>
          <w:tcPr>
            <w:tcW w:w="6023" w:type="dxa"/>
            <w:vAlign w:val="center"/>
          </w:tcPr>
          <w:p w:rsidR="00C0446A" w:rsidRPr="00C0446A" w:rsidRDefault="00C0446A" w:rsidP="00594CF2">
            <w:pPr>
              <w:pStyle w:val="Alpha"/>
              <w:numPr>
                <w:ilvl w:val="0"/>
                <w:numId w:val="0"/>
              </w:numPr>
              <w:rPr>
                <w:rFonts w:ascii="Trebuchet MS" w:hAnsi="Trebuchet MS" w:cs="Arial"/>
                <w:b/>
                <w:color w:val="000000"/>
                <w:sz w:val="20"/>
                <w:szCs w:val="20"/>
                <w:u w:val="single"/>
              </w:rPr>
            </w:pPr>
            <w:r w:rsidRPr="00C0446A">
              <w:rPr>
                <w:rFonts w:ascii="Trebuchet MS" w:hAnsi="Trebuchet MS" w:cs="Arial"/>
                <w:b/>
                <w:color w:val="000000"/>
                <w:sz w:val="20"/>
                <w:szCs w:val="20"/>
                <w:u w:val="single"/>
              </w:rPr>
              <w:t xml:space="preserve">Varianta </w:t>
            </w:r>
            <w:r w:rsidR="00594CF2">
              <w:rPr>
                <w:rFonts w:ascii="Trebuchet MS" w:hAnsi="Trebuchet MS" w:cs="Arial"/>
                <w:b/>
                <w:color w:val="000000"/>
                <w:sz w:val="20"/>
                <w:szCs w:val="20"/>
                <w:u w:val="single"/>
              </w:rPr>
              <w:t>a.ii.4</w:t>
            </w:r>
            <w:r w:rsidRPr="00C0446A">
              <w:rPr>
                <w:rFonts w:ascii="Trebuchet MS" w:hAnsi="Trebuchet MS" w:cs="Arial"/>
                <w:b/>
                <w:color w:val="000000"/>
                <w:sz w:val="20"/>
                <w:szCs w:val="20"/>
                <w:u w:val="single"/>
              </w:rPr>
              <w:t>.</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w:t>
            </w:r>
            <w:r w:rsidRPr="00C0446A">
              <w:rPr>
                <w:rFonts w:ascii="Trebuchet MS" w:hAnsi="Trebuchet MS" w:cs="Arial"/>
                <w:iCs/>
                <w:color w:val="000000"/>
                <w:sz w:val="20"/>
                <w:szCs w:val="20"/>
              </w:rPr>
              <w:t>Se respinge propunerea de aprobare a efectuarii de catre Societate a demersurilor legale necesare in vederea tranzactionarii actiunilor emise de Societate pe sistemul alternativ de tranzactionare operat de SIBEX-Sibiu Stock Exchange S.A.</w:t>
            </w:r>
          </w:p>
        </w:tc>
        <w:tc>
          <w:tcPr>
            <w:tcW w:w="1076" w:type="dxa"/>
            <w:vAlign w:val="center"/>
          </w:tcPr>
          <w:p w:rsidR="00E010CF"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E010CF"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E010CF"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E010CF" w:rsidRPr="006917D2" w:rsidTr="00B80235">
        <w:tc>
          <w:tcPr>
            <w:tcW w:w="6023" w:type="dxa"/>
            <w:vAlign w:val="center"/>
          </w:tcPr>
          <w:p w:rsidR="00E010CF" w:rsidRPr="006917D2" w:rsidRDefault="00C0446A" w:rsidP="00594CF2">
            <w:pPr>
              <w:pStyle w:val="Alpha"/>
              <w:numPr>
                <w:ilvl w:val="0"/>
                <w:numId w:val="0"/>
              </w:numPr>
              <w:outlineLvl w:val="1"/>
              <w:rPr>
                <w:rFonts w:ascii="Trebuchet MS" w:hAnsi="Trebuchet MS" w:cs="Arial"/>
                <w:b/>
                <w:color w:val="000000"/>
                <w:sz w:val="20"/>
                <w:szCs w:val="20"/>
                <w:u w:val="single"/>
              </w:rPr>
            </w:pPr>
            <w:r w:rsidRPr="00C0446A">
              <w:rPr>
                <w:rFonts w:ascii="Trebuchet MS" w:hAnsi="Trebuchet MS" w:cs="Arial"/>
                <w:b/>
                <w:color w:val="000000"/>
                <w:sz w:val="20"/>
                <w:szCs w:val="20"/>
                <w:u w:val="single"/>
              </w:rPr>
              <w:t xml:space="preserve">Varianta </w:t>
            </w:r>
            <w:r w:rsidR="00594CF2">
              <w:rPr>
                <w:rFonts w:ascii="Trebuchet MS" w:hAnsi="Trebuchet MS" w:cs="Arial"/>
                <w:b/>
                <w:color w:val="000000"/>
                <w:sz w:val="20"/>
                <w:szCs w:val="20"/>
                <w:u w:val="single"/>
              </w:rPr>
              <w:t>b</w:t>
            </w:r>
            <w:r w:rsidRPr="00C0446A">
              <w:rPr>
                <w:rFonts w:ascii="Trebuchet MS" w:hAnsi="Trebuchet MS" w:cs="Arial"/>
                <w:b/>
                <w:color w:val="000000"/>
                <w:sz w:val="20"/>
                <w:szCs w:val="20"/>
                <w:u w:val="single"/>
              </w:rPr>
              <w:t>.1.</w:t>
            </w:r>
            <w:r w:rsidRPr="00C0446A">
              <w:rPr>
                <w:rFonts w:ascii="Trebuchet MS" w:hAnsi="Trebuchet MS" w:cs="Arial"/>
                <w:b/>
                <w:color w:val="000000"/>
                <w:sz w:val="20"/>
                <w:szCs w:val="20"/>
              </w:rPr>
              <w:t>:</w:t>
            </w:r>
            <w:r w:rsidRPr="00C0446A">
              <w:rPr>
                <w:rFonts w:ascii="Trebuchet MS" w:hAnsi="Trebuchet MS" w:cs="Arial"/>
                <w:color w:val="000000"/>
                <w:sz w:val="20"/>
                <w:szCs w:val="20"/>
              </w:rPr>
              <w:t xml:space="preserve"> Se aproba propunerea de ne</w:t>
            </w:r>
            <w:r w:rsidRPr="00C0446A">
              <w:rPr>
                <w:rFonts w:ascii="Trebuchet MS" w:hAnsi="Trebuchet MS" w:cs="Arial"/>
                <w:iCs/>
                <w:color w:val="000000"/>
                <w:sz w:val="20"/>
                <w:szCs w:val="20"/>
              </w:rPr>
              <w:t>efectuare de catre Societate a demersurilor legale necesare in vederea admiterii la tranzactionare a actiunilor emise de Societate pe o piata reglementata sau a tranzactionarii actiunilor emise de Societate in cadrul unui sistem alternativ de tranzactionare.</w:t>
            </w:r>
          </w:p>
        </w:tc>
        <w:tc>
          <w:tcPr>
            <w:tcW w:w="1076" w:type="dxa"/>
            <w:vAlign w:val="center"/>
          </w:tcPr>
          <w:p w:rsidR="00E010CF"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E010CF"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vAlign w:val="center"/>
          </w:tcPr>
          <w:p w:rsidR="00E010CF"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FF5D15" w:rsidRPr="006917D2" w:rsidTr="00B80235">
        <w:tblPrEx>
          <w:tblCellMar>
            <w:left w:w="108" w:type="dxa"/>
            <w:right w:w="108" w:type="dxa"/>
          </w:tblCellMar>
        </w:tblPrEx>
        <w:tc>
          <w:tcPr>
            <w:tcW w:w="6023" w:type="dxa"/>
          </w:tcPr>
          <w:p w:rsidR="00FF5D15" w:rsidRPr="006917D2" w:rsidRDefault="00C0446A" w:rsidP="00594CF2">
            <w:pPr>
              <w:pStyle w:val="Alpha"/>
              <w:numPr>
                <w:ilvl w:val="0"/>
                <w:numId w:val="0"/>
              </w:numPr>
              <w:outlineLvl w:val="1"/>
              <w:rPr>
                <w:rFonts w:ascii="Trebuchet MS" w:hAnsi="Trebuchet MS" w:cs="Arial"/>
                <w:b/>
                <w:color w:val="000000"/>
                <w:sz w:val="20"/>
                <w:szCs w:val="20"/>
                <w:u w:val="single"/>
              </w:rPr>
            </w:pPr>
            <w:r w:rsidRPr="00C0446A">
              <w:rPr>
                <w:rFonts w:ascii="Trebuchet MS" w:hAnsi="Trebuchet MS" w:cs="Arial"/>
                <w:b/>
                <w:color w:val="000000"/>
                <w:sz w:val="20"/>
                <w:szCs w:val="20"/>
                <w:u w:val="single"/>
              </w:rPr>
              <w:t xml:space="preserve">Varianta </w:t>
            </w:r>
            <w:r w:rsidR="00594CF2">
              <w:rPr>
                <w:rFonts w:ascii="Trebuchet MS" w:hAnsi="Trebuchet MS" w:cs="Arial"/>
                <w:b/>
                <w:color w:val="000000"/>
                <w:sz w:val="20"/>
                <w:szCs w:val="20"/>
                <w:u w:val="single"/>
              </w:rPr>
              <w:t>b</w:t>
            </w:r>
            <w:r w:rsidRPr="00C0446A">
              <w:rPr>
                <w:rFonts w:ascii="Trebuchet MS" w:hAnsi="Trebuchet MS" w:cs="Arial"/>
                <w:b/>
                <w:color w:val="000000"/>
                <w:sz w:val="20"/>
                <w:szCs w:val="20"/>
                <w:u w:val="single"/>
              </w:rPr>
              <w:t>.2.</w:t>
            </w:r>
            <w:r w:rsidRPr="00C0446A">
              <w:rPr>
                <w:rFonts w:ascii="Trebuchet MS" w:hAnsi="Trebuchet MS" w:cs="Arial"/>
                <w:color w:val="000000"/>
                <w:sz w:val="20"/>
                <w:szCs w:val="20"/>
              </w:rPr>
              <w:t>: Se respinge propunerea de neefectuare de catre Societate a demersurilor legale necesare in vederea admiterii la tranzactionare a actiunilor emise de Societate pe o piata reglementata sau a tranzactionarii actiunilor emise de Societate in cadrul unui sistem alternativ de tranzactionare.</w:t>
            </w:r>
          </w:p>
        </w:tc>
        <w:tc>
          <w:tcPr>
            <w:tcW w:w="1076" w:type="dxa"/>
          </w:tcPr>
          <w:p w:rsidR="00FF5D15"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tcPr>
          <w:p w:rsidR="00FF5D15"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12" w:type="dxa"/>
          </w:tcPr>
          <w:p w:rsidR="00FF5D15"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E5413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E5413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E5413E" w:rsidRPr="006917D2" w:rsidRDefault="00C0446A" w:rsidP="004A1C29">
      <w:pPr>
        <w:tabs>
          <w:tab w:val="right" w:pos="9000"/>
        </w:tabs>
        <w:jc w:val="right"/>
        <w:rPr>
          <w:rFonts w:ascii="Trebuchet MS" w:hAnsi="Trebuchet MS" w:cs="Arial"/>
          <w:sz w:val="20"/>
          <w:szCs w:val="20"/>
        </w:rPr>
      </w:pPr>
      <w:r w:rsidRPr="00594CF2">
        <w:rPr>
          <w:rFonts w:ascii="Trebuchet MS" w:hAnsi="Trebuchet MS" w:cs="Arial"/>
          <w:sz w:val="20"/>
          <w:szCs w:val="20"/>
        </w:rPr>
        <w:t xml:space="preserve">___________________________ Stampila </w:t>
      </w:r>
      <w:r w:rsidRPr="00594CF2">
        <w:rPr>
          <w:rFonts w:ascii="Trebuchet MS" w:hAnsi="Trebuchet MS" w:cs="Arial"/>
          <w:sz w:val="20"/>
          <w:szCs w:val="20"/>
        </w:rPr>
        <w:br/>
        <w:t>(persoane juridice)</w:t>
      </w:r>
    </w:p>
    <w:p w:rsidR="00E5413E" w:rsidRPr="006917D2" w:rsidRDefault="00C0446A" w:rsidP="004A1C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p>
    <w:p w:rsidR="00E5413E" w:rsidRPr="006917D2" w:rsidRDefault="00C0446A" w:rsidP="004A1C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 xml:space="preserve">din localitatea Bacau, B-dul. Nicolae Balcescu, nr. 3, judetul Bacau, </w:t>
      </w:r>
      <w:r w:rsidRPr="00C0446A">
        <w:rPr>
          <w:rFonts w:ascii="Trebuchet MS" w:hAnsi="Trebuchet MS" w:cs="Arial"/>
          <w:bCs/>
          <w:sz w:val="20"/>
          <w:szCs w:val="20"/>
        </w:rPr>
        <w:t xml:space="preserve">astfel incat acesta sa fie inregistrat pana pe data </w:t>
      </w:r>
      <w:r w:rsidRPr="00AA551E">
        <w:rPr>
          <w:rFonts w:ascii="Trebuchet MS" w:hAnsi="Trebuchet MS" w:cs="Arial"/>
          <w:bCs/>
          <w:sz w:val="20"/>
          <w:szCs w:val="20"/>
        </w:rPr>
        <w:t xml:space="preserve">de </w:t>
      </w:r>
      <w:r w:rsidR="00594CF2" w:rsidRPr="00AA551E">
        <w:rPr>
          <w:rFonts w:ascii="Trebuchet MS" w:hAnsi="Trebuchet MS" w:cs="Arial"/>
          <w:sz w:val="20"/>
          <w:szCs w:val="20"/>
        </w:rPr>
        <w:t>6 iunie</w:t>
      </w:r>
      <w:r w:rsidRPr="00AA551E">
        <w:rPr>
          <w:rFonts w:ascii="Trebuchet MS" w:hAnsi="Trebuchet MS" w:cs="Arial"/>
          <w:sz w:val="20"/>
          <w:szCs w:val="20"/>
        </w:rPr>
        <w:t xml:space="preserve"> 2015</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94CF2" w:rsidRPr="00AA551E">
        <w:rPr>
          <w:rFonts w:ascii="Trebuchet MS" w:hAnsi="Trebuchet MS" w:cs="Arial"/>
          <w:sz w:val="20"/>
          <w:szCs w:val="20"/>
        </w:rPr>
        <w:t>13.30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E5413E" w:rsidRPr="006917D2" w:rsidRDefault="00C0446A" w:rsidP="004A1C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E5413E" w:rsidRPr="006917D2" w:rsidRDefault="00C0446A" w:rsidP="004A1C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E5413E" w:rsidRPr="006917D2" w:rsidRDefault="00C0446A" w:rsidP="004A1C29">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E5413E" w:rsidRPr="006917D2" w:rsidRDefault="00C0446A" w:rsidP="004A1C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E5413E" w:rsidRPr="006917D2" w:rsidRDefault="00C0446A" w:rsidP="004A1C29">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E5413E" w:rsidRPr="006917D2" w:rsidRDefault="00C0446A" w:rsidP="000441C7">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 xml:space="preserve">dovada calitatii de reprezentant legal </w:t>
      </w:r>
      <w:bookmarkStart w:id="0" w:name="tree#74"/>
      <w:r w:rsidRPr="00C0446A">
        <w:rPr>
          <w:rFonts w:ascii="Trebuchet MS" w:hAnsi="Trebuchet MS" w:cs="Arial"/>
          <w:bCs/>
          <w:sz w:val="20"/>
          <w:szCs w:val="20"/>
        </w:rPr>
        <w:t>-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bookmarkEnd w:id="0"/>
      <w:r w:rsidRPr="00C0446A">
        <w:rPr>
          <w:rFonts w:ascii="Trebuchet MS" w:hAnsi="Trebuchet MS" w:cs="Arial"/>
          <w:bCs/>
          <w:sz w:val="20"/>
          <w:szCs w:val="20"/>
        </w:rPr>
        <w:t xml:space="preserve">. </w:t>
      </w:r>
    </w:p>
    <w:p w:rsidR="00E5413E" w:rsidRPr="006917D2" w:rsidRDefault="00C0446A" w:rsidP="008F3DE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w:t>
      </w:r>
      <w:r w:rsidR="008C0155">
        <w:rPr>
          <w:rFonts w:ascii="Trebuchet MS" w:hAnsi="Trebuchet MS" w:cs="Arial"/>
          <w:bCs/>
          <w:sz w:val="20"/>
          <w:szCs w:val="20"/>
        </w:rPr>
        <w:t>,</w:t>
      </w:r>
      <w:r w:rsidRPr="00C0446A">
        <w:rPr>
          <w:rFonts w:ascii="Trebuchet MS" w:hAnsi="Trebuchet MS" w:cs="Arial"/>
          <w:bCs/>
          <w:sz w:val="20"/>
          <w:szCs w:val="20"/>
        </w:rPr>
        <w:t xml:space="preserve"> alta decat limba engleza (cu exceptia actelor de identitate valabile pe teritoriul Romaniei) vor fi insoţite de o traducere realizata de un traducator autorizat in limba romana sau in limba engleza.</w:t>
      </w:r>
    </w:p>
    <w:p w:rsidR="008F3DE0" w:rsidRPr="006917D2" w:rsidRDefault="00C0446A" w:rsidP="008F3DE0">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w:t>
      </w:r>
      <w:r w:rsidR="00EB736E" w:rsidRPr="00EB736E">
        <w:rPr>
          <w:rFonts w:ascii="Trebuchet MS" w:hAnsi="Trebuchet MS" w:cs="Arial"/>
          <w:bCs/>
          <w:sz w:val="20"/>
          <w:szCs w:val="20"/>
        </w:rPr>
        <w:t xml:space="preserve">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localitatea Bacau, B-dul. Nicolae Balcescu, nr. 3, judetul Bacau</w:t>
      </w:r>
      <w:r w:rsidRPr="00C0446A">
        <w:rPr>
          <w:rFonts w:ascii="Trebuchet MS" w:hAnsi="Trebuchet MS" w:cs="Arial"/>
          <w:bCs/>
          <w:sz w:val="20"/>
          <w:szCs w:val="20"/>
        </w:rPr>
        <w:t xml:space="preserve">. Buletinele de vot pot fi depuse personal la registratura Societatii situata la aceeasi adresa, pana cel mai tarziu la data </w:t>
      </w:r>
      <w:r w:rsidRPr="00AA551E">
        <w:rPr>
          <w:rFonts w:ascii="Trebuchet MS" w:hAnsi="Trebuchet MS" w:cs="Arial"/>
          <w:bCs/>
          <w:sz w:val="20"/>
          <w:szCs w:val="20"/>
        </w:rPr>
        <w:t xml:space="preserve">de </w:t>
      </w:r>
      <w:r w:rsidR="00594CF2" w:rsidRPr="00AA551E">
        <w:rPr>
          <w:rFonts w:ascii="Trebuchet MS" w:hAnsi="Trebuchet MS" w:cs="Arial"/>
          <w:sz w:val="20"/>
          <w:szCs w:val="20"/>
        </w:rPr>
        <w:t>6 iunie</w:t>
      </w:r>
      <w:r w:rsidRPr="00AA551E">
        <w:rPr>
          <w:rFonts w:ascii="Trebuchet MS" w:hAnsi="Trebuchet MS" w:cs="Arial"/>
          <w:sz w:val="20"/>
          <w:szCs w:val="20"/>
        </w:rPr>
        <w:t xml:space="preserve"> 2015</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94CF2" w:rsidRPr="00AA551E">
        <w:rPr>
          <w:rFonts w:ascii="Trebuchet MS" w:hAnsi="Trebuchet MS" w:cs="Arial"/>
          <w:sz w:val="20"/>
          <w:szCs w:val="20"/>
        </w:rPr>
        <w:t>13.30</w:t>
      </w:r>
      <w:r w:rsidRPr="00AA551E">
        <w:rPr>
          <w:rFonts w:ascii="Trebuchet MS" w:hAnsi="Trebuchet MS" w:cs="Arial"/>
          <w:bCs/>
          <w:sz w:val="20"/>
          <w:szCs w:val="20"/>
        </w:rPr>
        <w:t>.</w:t>
      </w:r>
    </w:p>
    <w:p w:rsidR="00D86979" w:rsidRPr="006917D2" w:rsidRDefault="00C0446A" w:rsidP="004A1C29">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5413E" w:rsidRPr="006917D2" w:rsidRDefault="00C0446A" w:rsidP="004A1C29">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E5413E" w:rsidRPr="006917D2" w:rsidRDefault="00E5413E" w:rsidP="004A1C29">
      <w:pPr>
        <w:autoSpaceDE w:val="0"/>
        <w:autoSpaceDN w:val="0"/>
        <w:adjustRightInd w:val="0"/>
        <w:ind w:left="360"/>
        <w:rPr>
          <w:rFonts w:ascii="Trebuchet MS" w:hAnsi="Trebuchet MS" w:cs="Arial"/>
          <w:bCs/>
          <w:sz w:val="20"/>
          <w:szCs w:val="20"/>
        </w:rPr>
      </w:pPr>
    </w:p>
    <w:p w:rsidR="00E5413E" w:rsidRPr="006917D2" w:rsidRDefault="00E5413E" w:rsidP="004A1C29">
      <w:pPr>
        <w:autoSpaceDE w:val="0"/>
        <w:autoSpaceDN w:val="0"/>
        <w:adjustRightInd w:val="0"/>
        <w:ind w:left="360"/>
        <w:rPr>
          <w:rFonts w:ascii="Trebuchet MS" w:hAnsi="Trebuchet MS" w:cs="Arial"/>
          <w:bCs/>
          <w:sz w:val="20"/>
          <w:szCs w:val="20"/>
        </w:rPr>
      </w:pPr>
    </w:p>
    <w:p w:rsidR="002B5BB1"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
          <w:bCs/>
          <w:sz w:val="20"/>
          <w:szCs w:val="20"/>
        </w:rPr>
        <w:lastRenderedPageBreak/>
        <w:t>BULETIN DE VOT</w:t>
      </w:r>
    </w:p>
    <w:p w:rsidR="002B5BB1"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w:t>
      </w:r>
      <w:r w:rsidR="00A85835">
        <w:rPr>
          <w:rFonts w:ascii="Trebuchet MS" w:hAnsi="Trebuchet MS" w:cs="Arial"/>
          <w:b/>
          <w:bCs/>
          <w:sz w:val="20"/>
          <w:szCs w:val="20"/>
        </w:rPr>
        <w:t>Extrao</w:t>
      </w:r>
      <w:r w:rsidRPr="00C0446A">
        <w:rPr>
          <w:rFonts w:ascii="Trebuchet MS" w:hAnsi="Trebuchet MS" w:cs="Arial"/>
          <w:b/>
          <w:bCs/>
          <w:sz w:val="20"/>
          <w:szCs w:val="20"/>
        </w:rPr>
        <w:t xml:space="preserve">rdinara a Actionarilor </w:t>
      </w:r>
    </w:p>
    <w:p w:rsidR="006917D2" w:rsidRPr="006917D2" w:rsidRDefault="006917D2" w:rsidP="006917D2">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6917D2" w:rsidRPr="006917D2" w:rsidRDefault="006917D2" w:rsidP="006917D2">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9D3102" w:rsidRPr="00AA551E">
        <w:rPr>
          <w:rFonts w:ascii="Trebuchet MS" w:hAnsi="Trebuchet MS" w:cs="Arial"/>
          <w:b/>
          <w:bCs/>
          <w:sz w:val="20"/>
          <w:szCs w:val="20"/>
          <w:lang w:val="en-US"/>
        </w:rPr>
        <w:t>8/9 iunie</w:t>
      </w:r>
      <w:r w:rsidRPr="00AA551E">
        <w:rPr>
          <w:rFonts w:ascii="Trebuchet MS" w:hAnsi="Trebuchet MS" w:cs="Arial"/>
          <w:b/>
          <w:bCs/>
          <w:sz w:val="20"/>
          <w:szCs w:val="20"/>
        </w:rPr>
        <w:t xml:space="preserve"> 2015</w:t>
      </w:r>
    </w:p>
    <w:p w:rsidR="008F3DE0" w:rsidRPr="006917D2" w:rsidRDefault="008F3DE0" w:rsidP="004A1C29">
      <w:pPr>
        <w:tabs>
          <w:tab w:val="right" w:pos="9360"/>
        </w:tabs>
        <w:autoSpaceDE w:val="0"/>
        <w:autoSpaceDN w:val="0"/>
        <w:adjustRightInd w:val="0"/>
        <w:jc w:val="center"/>
        <w:rPr>
          <w:rFonts w:ascii="Trebuchet MS" w:hAnsi="Trebuchet MS" w:cs="Arial"/>
          <w:b/>
          <w:bCs/>
          <w:sz w:val="20"/>
          <w:szCs w:val="20"/>
        </w:rPr>
      </w:pPr>
    </w:p>
    <w:p w:rsidR="00103118" w:rsidRPr="006917D2" w:rsidRDefault="00103118"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103118" w:rsidRPr="006917D2" w:rsidTr="00575197">
        <w:tc>
          <w:tcPr>
            <w:tcW w:w="4891" w:type="dxa"/>
            <w:vAlign w:val="center"/>
          </w:tcPr>
          <w:p w:rsidR="00103118"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r w:rsidR="00103118" w:rsidRPr="006917D2" w:rsidTr="00575197">
        <w:tc>
          <w:tcPr>
            <w:tcW w:w="4891" w:type="dxa"/>
            <w:vAlign w:val="center"/>
          </w:tcPr>
          <w:p w:rsidR="00103118"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r w:rsidR="00103118" w:rsidRPr="006917D2" w:rsidTr="00575197">
        <w:tc>
          <w:tcPr>
            <w:tcW w:w="4891" w:type="dxa"/>
            <w:vAlign w:val="center"/>
          </w:tcPr>
          <w:p w:rsidR="00103118" w:rsidRPr="006917D2" w:rsidRDefault="00C0446A" w:rsidP="00C92678">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r w:rsidR="00103118" w:rsidRPr="006917D2" w:rsidTr="00575197">
        <w:tc>
          <w:tcPr>
            <w:tcW w:w="4891" w:type="dxa"/>
            <w:vAlign w:val="center"/>
          </w:tcPr>
          <w:p w:rsidR="00103118"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r w:rsidR="00103118" w:rsidRPr="006917D2" w:rsidTr="00575197">
        <w:tc>
          <w:tcPr>
            <w:tcW w:w="4891" w:type="dxa"/>
            <w:vAlign w:val="center"/>
          </w:tcPr>
          <w:p w:rsidR="00103118"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r w:rsidR="00103118" w:rsidRPr="006917D2" w:rsidTr="00575197">
        <w:tc>
          <w:tcPr>
            <w:tcW w:w="4891" w:type="dxa"/>
            <w:vAlign w:val="center"/>
          </w:tcPr>
          <w:p w:rsidR="00103118"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r w:rsidR="00103118" w:rsidRPr="006917D2" w:rsidTr="00575197">
        <w:tc>
          <w:tcPr>
            <w:tcW w:w="4891" w:type="dxa"/>
            <w:vAlign w:val="center"/>
          </w:tcPr>
          <w:p w:rsidR="00103118" w:rsidRPr="006917D2" w:rsidRDefault="00C0446A" w:rsidP="00A8583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A85835" w:rsidRPr="00AA551E">
              <w:rPr>
                <w:rFonts w:ascii="Trebuchet MS" w:hAnsi="Trebuchet MS" w:cs="Arial"/>
                <w:bCs/>
                <w:sz w:val="20"/>
                <w:szCs w:val="20"/>
              </w:rPr>
              <w:t>29.05.</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103118" w:rsidRPr="006917D2" w:rsidRDefault="00103118" w:rsidP="004A1C29">
            <w:pPr>
              <w:tabs>
                <w:tab w:val="right" w:pos="9000"/>
              </w:tabs>
              <w:autoSpaceDE w:val="0"/>
              <w:autoSpaceDN w:val="0"/>
              <w:adjustRightInd w:val="0"/>
              <w:jc w:val="left"/>
              <w:rPr>
                <w:rFonts w:ascii="Trebuchet MS" w:hAnsi="Trebuchet MS" w:cs="Arial"/>
                <w:sz w:val="20"/>
                <w:szCs w:val="20"/>
              </w:rPr>
            </w:pPr>
          </w:p>
        </w:tc>
      </w:tr>
    </w:tbl>
    <w:p w:rsidR="00103118"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2B5BB1" w:rsidRPr="006917D2" w:rsidRDefault="002B5BB1" w:rsidP="004A1C29">
      <w:pPr>
        <w:pStyle w:val="FootnoteText"/>
        <w:spacing w:after="120" w:line="320" w:lineRule="exact"/>
        <w:rPr>
          <w:rFonts w:ascii="Trebuchet MS" w:hAnsi="Trebuchet MS" w:cs="Arial"/>
          <w:sz w:val="20"/>
          <w:szCs w:val="20"/>
        </w:rPr>
      </w:pP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Punctul 3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C0446A" w:rsidRDefault="00C0446A" w:rsidP="00C0446A">
            <w:pPr>
              <w:spacing w:line="260" w:lineRule="exact"/>
              <w:rPr>
                <w:rFonts w:ascii="Calibri" w:hAnsi="Calibri" w:cs="Arial"/>
              </w:rPr>
            </w:pPr>
            <w:r w:rsidRPr="00C0446A">
              <w:rPr>
                <w:rFonts w:ascii="Trebuchet MS" w:hAnsi="Trebuchet MS" w:cs="Arial"/>
                <w:color w:val="000000"/>
                <w:sz w:val="20"/>
                <w:szCs w:val="20"/>
              </w:rPr>
              <w:t xml:space="preserve">Se aproba </w:t>
            </w:r>
            <w:r w:rsidRPr="00C0446A">
              <w:rPr>
                <w:rFonts w:ascii="Trebuchet MS" w:hAnsi="Trebuchet MS" w:cs="Arial"/>
                <w:sz w:val="20"/>
                <w:szCs w:val="20"/>
              </w:rPr>
              <w:t xml:space="preserve">procedura de retragere din societate a actionarilor in cazul </w:t>
            </w:r>
            <w:r w:rsidR="00275B5B" w:rsidRPr="00275B5B">
              <w:rPr>
                <w:rFonts w:ascii="Trebuchet MS" w:hAnsi="Trebuchet MS" w:cs="Arial"/>
                <w:sz w:val="20"/>
                <w:szCs w:val="20"/>
              </w:rPr>
              <w:t>in cazul in care se aprobă varianta b) de la punctul 2 de pe ordinea de zi, cu respectarea prevederilor art. 3 din Legea nr. 151/2014</w:t>
            </w:r>
            <w:r w:rsidR="00EB736E">
              <w:rPr>
                <w:rFonts w:ascii="Calibri" w:hAnsi="Calibri" w:cs="Arial"/>
              </w:rPr>
              <w:t>.</w:t>
            </w:r>
          </w:p>
        </w:tc>
        <w:tc>
          <w:tcPr>
            <w:tcW w:w="1076" w:type="dxa"/>
            <w:vAlign w:val="center"/>
          </w:tcPr>
          <w:p w:rsidR="002B5BB1"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C0446A" w:rsidRDefault="00C0446A" w:rsidP="00C0446A">
            <w:pPr>
              <w:spacing w:line="260" w:lineRule="exact"/>
              <w:rPr>
                <w:rFonts w:ascii="Calibri" w:hAnsi="Calibri" w:cs="Arial"/>
              </w:rPr>
            </w:pPr>
            <w:r w:rsidRPr="00C0446A">
              <w:rPr>
                <w:rFonts w:ascii="Trebuchet MS" w:hAnsi="Trebuchet MS" w:cs="Arial"/>
                <w:iCs/>
                <w:color w:val="000000"/>
                <w:sz w:val="20"/>
                <w:szCs w:val="20"/>
              </w:rPr>
              <w:t xml:space="preserve">Se </w:t>
            </w:r>
            <w:r w:rsidR="00AE15E5">
              <w:rPr>
                <w:rFonts w:ascii="Calibri" w:hAnsi="Calibri" w:cs="Arial"/>
              </w:rPr>
              <w:t>respinge procedura</w:t>
            </w:r>
            <w:r w:rsidR="00EB736E">
              <w:rPr>
                <w:rFonts w:ascii="Calibri" w:hAnsi="Calibri" w:cs="Arial"/>
              </w:rPr>
              <w:t xml:space="preserve"> de retragere din societate a actionarilor </w:t>
            </w:r>
            <w:r w:rsidR="00275B5B" w:rsidRPr="00275B5B">
              <w:rPr>
                <w:rFonts w:ascii="Calibri" w:hAnsi="Calibri" w:cs="Arial"/>
              </w:rPr>
              <w:t>in cazul in care se aprobă varianta b) de la punctul 2 de pe ordinea de zi, cu respectarea prevederilor art. 3 din Legea nr. 151/2014</w:t>
            </w:r>
            <w:r w:rsidR="00EB736E">
              <w:rPr>
                <w:rFonts w:ascii="Calibri" w:hAnsi="Calibri" w:cs="Arial"/>
              </w:rPr>
              <w:t>.</w:t>
            </w:r>
          </w:p>
        </w:tc>
        <w:tc>
          <w:tcPr>
            <w:tcW w:w="1076"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localitatea Bacau, B-dul.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557348" w:rsidRPr="00AA551E">
        <w:rPr>
          <w:rFonts w:ascii="Trebuchet MS" w:hAnsi="Trebuchet MS" w:cs="Arial"/>
          <w:sz w:val="20"/>
          <w:szCs w:val="20"/>
        </w:rPr>
        <w:t>6 iunie</w:t>
      </w:r>
      <w:r w:rsidRPr="00AA551E">
        <w:rPr>
          <w:rFonts w:ascii="Trebuchet MS" w:hAnsi="Trebuchet MS" w:cs="Arial"/>
          <w:sz w:val="20"/>
          <w:szCs w:val="20"/>
        </w:rPr>
        <w:t xml:space="preserve"> 2015</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13.30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localitatea Bacau, B-dul.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557348" w:rsidRPr="00AA551E">
        <w:rPr>
          <w:rFonts w:ascii="Trebuchet MS" w:hAnsi="Trebuchet MS" w:cs="Arial"/>
          <w:sz w:val="20"/>
          <w:szCs w:val="20"/>
        </w:rPr>
        <w:t xml:space="preserve">6 iunie </w:t>
      </w:r>
      <w:r w:rsidRPr="00AA551E">
        <w:rPr>
          <w:rFonts w:ascii="Trebuchet MS" w:hAnsi="Trebuchet MS" w:cs="Arial"/>
          <w:sz w:val="20"/>
          <w:szCs w:val="20"/>
        </w:rPr>
        <w:t>2015</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13.30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EB736E" w:rsidRPr="006917D2" w:rsidRDefault="00C0446A" w:rsidP="00EB736E">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EB736E" w:rsidRPr="006917D2">
        <w:rPr>
          <w:rFonts w:ascii="Trebuchet MS" w:hAnsi="Trebuchet MS" w:cs="Arial"/>
          <w:b/>
          <w:bCs/>
          <w:sz w:val="20"/>
          <w:szCs w:val="20"/>
        </w:rPr>
        <w:lastRenderedPageBreak/>
        <w:t>BULETIN DE VOT</w:t>
      </w:r>
    </w:p>
    <w:p w:rsidR="00EB736E" w:rsidRPr="006917D2" w:rsidRDefault="00EB736E" w:rsidP="00EB736E">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 xml:space="preserve">pentru Adunarea Generala </w:t>
      </w:r>
      <w:r w:rsidR="00F12515">
        <w:rPr>
          <w:rFonts w:ascii="Trebuchet MS" w:hAnsi="Trebuchet MS" w:cs="Arial"/>
          <w:b/>
          <w:bCs/>
          <w:sz w:val="20"/>
          <w:szCs w:val="20"/>
        </w:rPr>
        <w:t>Extrao</w:t>
      </w:r>
      <w:r w:rsidR="00F12515" w:rsidRPr="006917D2">
        <w:rPr>
          <w:rFonts w:ascii="Trebuchet MS" w:hAnsi="Trebuchet MS" w:cs="Arial"/>
          <w:b/>
          <w:bCs/>
          <w:sz w:val="20"/>
          <w:szCs w:val="20"/>
        </w:rPr>
        <w:t xml:space="preserve">rdinara </w:t>
      </w:r>
      <w:r w:rsidRPr="006917D2">
        <w:rPr>
          <w:rFonts w:ascii="Trebuchet MS" w:hAnsi="Trebuchet MS" w:cs="Arial"/>
          <w:b/>
          <w:bCs/>
          <w:sz w:val="20"/>
          <w:szCs w:val="20"/>
        </w:rPr>
        <w:t xml:space="preserve">a Actionarilor </w:t>
      </w:r>
    </w:p>
    <w:p w:rsidR="00EB736E" w:rsidRPr="006917D2" w:rsidRDefault="00EB736E" w:rsidP="00EB736E">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EB736E" w:rsidRPr="006917D2" w:rsidRDefault="00EB736E" w:rsidP="00EB736E">
      <w:pPr>
        <w:tabs>
          <w:tab w:val="right" w:pos="9360"/>
        </w:tabs>
        <w:autoSpaceDE w:val="0"/>
        <w:autoSpaceDN w:val="0"/>
        <w:adjustRightInd w:val="0"/>
        <w:jc w:val="center"/>
        <w:rPr>
          <w:rFonts w:ascii="Trebuchet MS" w:hAnsi="Trebuchet MS" w:cs="Arial"/>
          <w:b/>
          <w:bCs/>
          <w:sz w:val="20"/>
          <w:szCs w:val="20"/>
        </w:rPr>
      </w:pPr>
      <w:r w:rsidRPr="00AA551E">
        <w:rPr>
          <w:rFonts w:ascii="Trebuchet MS" w:hAnsi="Trebuchet MS" w:cs="Arial"/>
          <w:b/>
          <w:bCs/>
          <w:sz w:val="20"/>
          <w:szCs w:val="20"/>
        </w:rPr>
        <w:t>(„Societatea”)</w:t>
      </w:r>
      <w:r w:rsidRPr="00AA551E">
        <w:rPr>
          <w:rFonts w:ascii="Trebuchet MS" w:hAnsi="Trebuchet MS" w:cs="Arial"/>
          <w:b/>
          <w:bCs/>
          <w:sz w:val="20"/>
          <w:szCs w:val="20"/>
        </w:rPr>
        <w:br/>
        <w:t xml:space="preserve">din </w:t>
      </w:r>
      <w:r w:rsidR="009D3102" w:rsidRPr="00AA551E">
        <w:rPr>
          <w:rFonts w:ascii="Trebuchet MS" w:hAnsi="Trebuchet MS" w:cs="Arial"/>
          <w:b/>
          <w:bCs/>
          <w:sz w:val="20"/>
          <w:szCs w:val="20"/>
          <w:lang w:val="en-US"/>
        </w:rPr>
        <w:t>8/9 iunie</w:t>
      </w:r>
      <w:r w:rsidRPr="00AA551E">
        <w:rPr>
          <w:rFonts w:ascii="Trebuchet MS" w:hAnsi="Trebuchet MS" w:cs="Arial"/>
          <w:b/>
          <w:bCs/>
          <w:sz w:val="20"/>
          <w:szCs w:val="20"/>
        </w:rPr>
        <w:t xml:space="preserve"> 2015</w:t>
      </w:r>
    </w:p>
    <w:p w:rsidR="00EB736E" w:rsidRPr="006917D2" w:rsidRDefault="00EB736E" w:rsidP="00EB736E">
      <w:pPr>
        <w:tabs>
          <w:tab w:val="right" w:pos="9360"/>
        </w:tabs>
        <w:autoSpaceDE w:val="0"/>
        <w:autoSpaceDN w:val="0"/>
        <w:adjustRightInd w:val="0"/>
        <w:jc w:val="center"/>
        <w:rPr>
          <w:rFonts w:ascii="Trebuchet MS" w:hAnsi="Trebuchet MS" w:cs="Arial"/>
          <w:b/>
          <w:bCs/>
          <w:sz w:val="20"/>
          <w:szCs w:val="20"/>
        </w:rPr>
      </w:pPr>
    </w:p>
    <w:p w:rsidR="00EB736E" w:rsidRPr="006917D2" w:rsidRDefault="00EB736E" w:rsidP="00EB736E">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EB736E" w:rsidRPr="006917D2" w:rsidTr="00EB736E">
        <w:tc>
          <w:tcPr>
            <w:tcW w:w="4891" w:type="dxa"/>
            <w:vAlign w:val="center"/>
          </w:tcPr>
          <w:p w:rsidR="00EB736E" w:rsidRPr="006917D2" w:rsidRDefault="00EB736E" w:rsidP="00EB736E">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Nume si prenume / denumire</w:t>
            </w:r>
          </w:p>
        </w:tc>
        <w:tc>
          <w:tcPr>
            <w:tcW w:w="4644" w:type="dxa"/>
            <w:tcBorders>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r w:rsidR="00EB736E" w:rsidRPr="006917D2" w:rsidTr="00EB736E">
        <w:tc>
          <w:tcPr>
            <w:tcW w:w="4891" w:type="dxa"/>
            <w:vAlign w:val="center"/>
          </w:tcPr>
          <w:p w:rsidR="00EB736E" w:rsidRPr="006917D2" w:rsidRDefault="00EB736E" w:rsidP="00EB736E">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Reprezentant legal</w:t>
            </w:r>
            <w:r w:rsidRPr="006917D2">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r w:rsidR="00EB736E" w:rsidRPr="006917D2" w:rsidTr="00EB736E">
        <w:tc>
          <w:tcPr>
            <w:tcW w:w="4891" w:type="dxa"/>
            <w:vAlign w:val="center"/>
          </w:tcPr>
          <w:p w:rsidR="00EB736E" w:rsidRPr="006917D2" w:rsidRDefault="00EB736E" w:rsidP="00EB736E">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r w:rsidR="00EB736E" w:rsidRPr="006917D2" w:rsidTr="00EB736E">
        <w:tc>
          <w:tcPr>
            <w:tcW w:w="4891" w:type="dxa"/>
            <w:vAlign w:val="center"/>
          </w:tcPr>
          <w:p w:rsidR="00EB736E" w:rsidRPr="006917D2" w:rsidRDefault="00EB736E" w:rsidP="00EB736E">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r w:rsidR="00EB736E" w:rsidRPr="006917D2" w:rsidTr="00EB736E">
        <w:tc>
          <w:tcPr>
            <w:tcW w:w="4891" w:type="dxa"/>
            <w:vAlign w:val="center"/>
          </w:tcPr>
          <w:p w:rsidR="00EB736E" w:rsidRPr="006917D2" w:rsidRDefault="00EB736E" w:rsidP="00EB736E">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r w:rsidR="00EB736E" w:rsidRPr="006917D2" w:rsidTr="00EB736E">
        <w:tc>
          <w:tcPr>
            <w:tcW w:w="4891" w:type="dxa"/>
            <w:vAlign w:val="center"/>
          </w:tcPr>
          <w:p w:rsidR="00EB736E" w:rsidRPr="006917D2" w:rsidRDefault="00EB736E" w:rsidP="00EB736E">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r w:rsidR="00EB736E" w:rsidRPr="006917D2" w:rsidTr="00EB736E">
        <w:tc>
          <w:tcPr>
            <w:tcW w:w="4891" w:type="dxa"/>
            <w:vAlign w:val="center"/>
          </w:tcPr>
          <w:p w:rsidR="00EB736E" w:rsidRPr="006917D2" w:rsidRDefault="00EB736E" w:rsidP="00F12515">
            <w:pPr>
              <w:tabs>
                <w:tab w:val="right" w:pos="9000"/>
              </w:tabs>
              <w:autoSpaceDE w:val="0"/>
              <w:autoSpaceDN w:val="0"/>
              <w:adjustRightInd w:val="0"/>
              <w:ind w:right="278"/>
              <w:jc w:val="right"/>
              <w:rPr>
                <w:rFonts w:ascii="Trebuchet MS" w:hAnsi="Trebuchet MS" w:cs="Arial"/>
                <w:sz w:val="20"/>
                <w:szCs w:val="20"/>
              </w:rPr>
            </w:pPr>
            <w:r w:rsidRPr="006917D2">
              <w:rPr>
                <w:rFonts w:ascii="Trebuchet MS" w:hAnsi="Trebuchet MS" w:cs="Arial"/>
                <w:sz w:val="20"/>
                <w:szCs w:val="20"/>
              </w:rPr>
              <w:t xml:space="preserve">Numar de drepturi de vot detinute la sfarsitul zilei </w:t>
            </w:r>
            <w:r w:rsidRPr="00AA551E">
              <w:rPr>
                <w:rFonts w:ascii="Trebuchet MS" w:hAnsi="Trebuchet MS" w:cs="Arial"/>
                <w:sz w:val="20"/>
                <w:szCs w:val="20"/>
              </w:rPr>
              <w:t xml:space="preserve">de </w:t>
            </w:r>
            <w:r w:rsidR="00F12515" w:rsidRPr="00AA551E">
              <w:rPr>
                <w:rFonts w:ascii="Trebuchet MS" w:hAnsi="Trebuchet MS" w:cs="Arial"/>
                <w:bCs/>
                <w:sz w:val="20"/>
                <w:szCs w:val="20"/>
              </w:rPr>
              <w:t>29.05.2</w:t>
            </w:r>
            <w:r w:rsidRPr="00AA551E">
              <w:rPr>
                <w:rFonts w:ascii="Trebuchet MS" w:hAnsi="Trebuchet MS" w:cs="Arial"/>
                <w:sz w:val="20"/>
                <w:szCs w:val="20"/>
              </w:rPr>
              <w:t>015</w:t>
            </w:r>
          </w:p>
        </w:tc>
        <w:tc>
          <w:tcPr>
            <w:tcW w:w="4644" w:type="dxa"/>
            <w:tcBorders>
              <w:top w:val="single" w:sz="4" w:space="0" w:color="auto"/>
              <w:bottom w:val="single" w:sz="4" w:space="0" w:color="auto"/>
            </w:tcBorders>
            <w:vAlign w:val="center"/>
          </w:tcPr>
          <w:p w:rsidR="00EB736E" w:rsidRPr="006917D2" w:rsidRDefault="00EB736E" w:rsidP="00EB736E">
            <w:pPr>
              <w:tabs>
                <w:tab w:val="right" w:pos="9000"/>
              </w:tabs>
              <w:autoSpaceDE w:val="0"/>
              <w:autoSpaceDN w:val="0"/>
              <w:adjustRightInd w:val="0"/>
              <w:jc w:val="left"/>
              <w:rPr>
                <w:rFonts w:ascii="Trebuchet MS" w:hAnsi="Trebuchet MS" w:cs="Arial"/>
                <w:sz w:val="20"/>
                <w:szCs w:val="20"/>
              </w:rPr>
            </w:pPr>
          </w:p>
        </w:tc>
      </w:tr>
    </w:tbl>
    <w:p w:rsidR="00EB736E" w:rsidRPr="006917D2" w:rsidRDefault="00EB736E" w:rsidP="00EB736E">
      <w:pPr>
        <w:pStyle w:val="FootnoteText"/>
        <w:spacing w:after="120" w:line="320" w:lineRule="exact"/>
        <w:rPr>
          <w:rFonts w:ascii="Trebuchet MS" w:hAnsi="Trebuchet MS" w:cs="Arial"/>
          <w:sz w:val="20"/>
          <w:szCs w:val="20"/>
        </w:rPr>
      </w:pPr>
      <w:r w:rsidRPr="006917D2">
        <w:rPr>
          <w:rStyle w:val="FootnoteReference"/>
          <w:rFonts w:ascii="Trebuchet MS" w:hAnsi="Trebuchet MS" w:cs="Arial"/>
          <w:sz w:val="20"/>
          <w:szCs w:val="20"/>
        </w:rPr>
        <w:sym w:font="Symbol" w:char="F02A"/>
      </w:r>
      <w:r w:rsidRPr="006917D2">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EB736E">
      <w:pPr>
        <w:pStyle w:val="FootnoteText"/>
        <w:spacing w:after="120" w:line="320" w:lineRule="exact"/>
        <w:rPr>
          <w:rFonts w:ascii="Trebuchet MS" w:hAnsi="Trebuchet MS" w:cs="Arial"/>
          <w:sz w:val="20"/>
          <w:szCs w:val="20"/>
        </w:rPr>
      </w:pPr>
    </w:p>
    <w:p w:rsidR="00EB736E" w:rsidRPr="006917D2" w:rsidRDefault="00EB736E" w:rsidP="00EB736E">
      <w:pPr>
        <w:tabs>
          <w:tab w:val="right" w:pos="9000"/>
        </w:tabs>
        <w:autoSpaceDE w:val="0"/>
        <w:autoSpaceDN w:val="0"/>
        <w:adjustRightInd w:val="0"/>
        <w:jc w:val="left"/>
        <w:rPr>
          <w:rFonts w:ascii="Trebuchet MS" w:hAnsi="Trebuchet MS" w:cs="Arial"/>
          <w:b/>
          <w:sz w:val="20"/>
          <w:szCs w:val="20"/>
        </w:rPr>
      </w:pPr>
      <w:r w:rsidRPr="006917D2">
        <w:rPr>
          <w:rFonts w:ascii="Trebuchet MS" w:hAnsi="Trebuchet MS" w:cs="Arial"/>
          <w:b/>
          <w:sz w:val="20"/>
          <w:szCs w:val="20"/>
        </w:rPr>
        <w:t xml:space="preserve">Punctul </w:t>
      </w:r>
      <w:r>
        <w:rPr>
          <w:rFonts w:ascii="Trebuchet MS" w:hAnsi="Trebuchet MS" w:cs="Arial"/>
          <w:b/>
          <w:sz w:val="20"/>
          <w:szCs w:val="20"/>
        </w:rPr>
        <w:t>4</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Default="00EB736E">
            <w:pPr>
              <w:pStyle w:val="Alpha"/>
              <w:numPr>
                <w:ilvl w:val="0"/>
                <w:numId w:val="0"/>
              </w:numPr>
              <w:rPr>
                <w:rFonts w:ascii="Trebuchet MS" w:hAnsi="Trebuchet MS" w:cs="Arial"/>
                <w:color w:val="000000"/>
                <w:sz w:val="20"/>
                <w:szCs w:val="20"/>
              </w:rPr>
            </w:pPr>
            <w:r w:rsidRPr="006917D2">
              <w:rPr>
                <w:rFonts w:ascii="Trebuchet MS" w:hAnsi="Trebuchet MS" w:cs="Arial"/>
                <w:color w:val="000000"/>
                <w:sz w:val="20"/>
                <w:szCs w:val="20"/>
              </w:rPr>
              <w:t xml:space="preserve">Se aproba </w:t>
            </w:r>
            <w:r w:rsidR="00275B5B">
              <w:rPr>
                <w:rFonts w:ascii="Trebuchet MS" w:hAnsi="Trebuchet MS" w:cs="Arial"/>
                <w:color w:val="000000"/>
                <w:sz w:val="20"/>
                <w:szCs w:val="20"/>
              </w:rPr>
              <w:t>propunere</w:t>
            </w:r>
            <w:r w:rsidR="009D3102">
              <w:rPr>
                <w:rFonts w:ascii="Trebuchet MS" w:hAnsi="Trebuchet MS" w:cs="Arial"/>
                <w:color w:val="000000"/>
                <w:sz w:val="20"/>
                <w:szCs w:val="20"/>
              </w:rPr>
              <w:t>a</w:t>
            </w:r>
            <w:r w:rsidR="00275B5B">
              <w:rPr>
                <w:rFonts w:ascii="Trebuchet MS" w:hAnsi="Trebuchet MS" w:cs="Arial"/>
                <w:color w:val="000000"/>
                <w:sz w:val="20"/>
                <w:szCs w:val="20"/>
              </w:rPr>
              <w:t xml:space="preserve"> de </w:t>
            </w:r>
            <w:r w:rsidR="00275B5B">
              <w:rPr>
                <w:rFonts w:ascii="Calibri" w:hAnsi="Calibri" w:cs="Arial"/>
              </w:rPr>
              <w:t>c</w:t>
            </w:r>
            <w:r w:rsidR="00275B5B" w:rsidRPr="00EF0B11">
              <w:rPr>
                <w:rFonts w:ascii="Calibri" w:hAnsi="Calibri" w:cs="Arial"/>
              </w:rPr>
              <w:t>onfirmare</w:t>
            </w:r>
            <w:r w:rsidR="00275B5B">
              <w:rPr>
                <w:rFonts w:ascii="Calibri" w:hAnsi="Calibri" w:cs="Arial"/>
              </w:rPr>
              <w:t xml:space="preserve"> </w:t>
            </w:r>
            <w:r w:rsidR="00275B5B" w:rsidRPr="00EF0B11">
              <w:rPr>
                <w:rFonts w:ascii="Calibri" w:hAnsi="Calibri" w:cs="Arial"/>
              </w:rPr>
              <w:t xml:space="preserve">a voinței acționarilor de imputernicire a dlui. Bilis Ion-Iustin, cetatean roman, identificat cu </w:t>
            </w:r>
            <w:r w:rsidR="00AA551E" w:rsidRPr="00AA551E">
              <w:rPr>
                <w:rFonts w:ascii="Calibri" w:hAnsi="Calibri" w:cs="Arial"/>
              </w:rPr>
              <w:t>CI seria XC nr. 844631, eliberată de SPCLEP Bacău la data de 15.03.2012</w:t>
            </w:r>
            <w:r w:rsidR="00275B5B" w:rsidRPr="00EF0B11">
              <w:rPr>
                <w:rFonts w:ascii="Calibri" w:hAnsi="Calibri" w:cs="Arial"/>
              </w:rPr>
              <w:t xml:space="preserve">, sa indeplineasca toate procedurile si formalitatile prevazute de lege pentru aducerea la indeplinire a hotararii Adunarii, sa depuna </w:t>
            </w:r>
            <w:r w:rsidR="00275B5B" w:rsidRPr="0015444E">
              <w:rPr>
                <w:rFonts w:ascii="Calibri" w:hAnsi="Calibri" w:cs="Arial"/>
              </w:rPr>
              <w:t xml:space="preserve">si sa ridice acte, sa semneze in numele si pe seama Societatii toate documentele necesare, precum si sa reprezinte Societatea in fata oricaror autoritati publice/persoane juridice de drept privat, in special in relatia cu Registrul Comertului si </w:t>
            </w:r>
            <w:r w:rsidR="00275B5B">
              <w:rPr>
                <w:rFonts w:ascii="Calibri" w:hAnsi="Calibri" w:cs="Arial"/>
              </w:rPr>
              <w:t>ASF.</w:t>
            </w:r>
          </w:p>
        </w:tc>
        <w:tc>
          <w:tcPr>
            <w:tcW w:w="1076" w:type="dxa"/>
            <w:vAlign w:val="center"/>
          </w:tcPr>
          <w:p w:rsidR="00EB736E" w:rsidRPr="006917D2" w:rsidRDefault="00F35FC5"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F35FC5"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F35FC5"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Default="00EB736E">
            <w:pPr>
              <w:pStyle w:val="Alpha"/>
              <w:numPr>
                <w:ilvl w:val="0"/>
                <w:numId w:val="0"/>
              </w:numPr>
              <w:rPr>
                <w:rFonts w:ascii="Trebuchet MS" w:hAnsi="Trebuchet MS" w:cs="Arial"/>
                <w:color w:val="000000"/>
                <w:sz w:val="20"/>
                <w:szCs w:val="20"/>
              </w:rPr>
            </w:pPr>
            <w:r w:rsidRPr="006917D2">
              <w:rPr>
                <w:rFonts w:ascii="Trebuchet MS" w:hAnsi="Trebuchet MS" w:cs="Arial"/>
                <w:iCs/>
                <w:color w:val="000000"/>
                <w:sz w:val="20"/>
                <w:szCs w:val="20"/>
              </w:rPr>
              <w:t>Se respinge propunerea</w:t>
            </w:r>
            <w:r w:rsidR="00275B5B">
              <w:rPr>
                <w:rFonts w:ascii="Trebuchet MS" w:hAnsi="Trebuchet MS" w:cs="Arial"/>
                <w:iCs/>
                <w:color w:val="000000"/>
                <w:sz w:val="20"/>
                <w:szCs w:val="20"/>
              </w:rPr>
              <w:t xml:space="preserve"> </w:t>
            </w:r>
            <w:r w:rsidR="009D3102">
              <w:rPr>
                <w:rFonts w:ascii="Trebuchet MS" w:hAnsi="Trebuchet MS" w:cs="Arial"/>
                <w:iCs/>
                <w:color w:val="000000"/>
                <w:sz w:val="20"/>
                <w:szCs w:val="20"/>
              </w:rPr>
              <w:t xml:space="preserve">de </w:t>
            </w:r>
            <w:r w:rsidR="00275B5B">
              <w:rPr>
                <w:rFonts w:ascii="Calibri" w:hAnsi="Calibri" w:cs="Arial"/>
              </w:rPr>
              <w:t>c</w:t>
            </w:r>
            <w:r w:rsidR="00275B5B" w:rsidRPr="00EF0B11">
              <w:rPr>
                <w:rFonts w:ascii="Calibri" w:hAnsi="Calibri" w:cs="Arial"/>
              </w:rPr>
              <w:t>onfirmare</w:t>
            </w:r>
            <w:r w:rsidR="009D3102">
              <w:rPr>
                <w:rFonts w:ascii="Calibri" w:hAnsi="Calibri" w:cs="Arial"/>
              </w:rPr>
              <w:t xml:space="preserve"> </w:t>
            </w:r>
            <w:r w:rsidR="00275B5B" w:rsidRPr="00EF0B11">
              <w:rPr>
                <w:rFonts w:ascii="Calibri" w:hAnsi="Calibri" w:cs="Arial"/>
              </w:rPr>
              <w:t xml:space="preserve">a voinței acționarilor de </w:t>
            </w:r>
            <w:r w:rsidR="00275B5B" w:rsidRPr="00EF0B11">
              <w:rPr>
                <w:rFonts w:ascii="Calibri" w:hAnsi="Calibri" w:cs="Arial"/>
              </w:rPr>
              <w:lastRenderedPageBreak/>
              <w:t xml:space="preserve">imputernicire a dlui. Bilis Ion-Iustin, cetatean roman, identificat </w:t>
            </w:r>
            <w:r w:rsidR="00AA551E" w:rsidRPr="00EF0B11">
              <w:rPr>
                <w:rFonts w:ascii="Calibri" w:hAnsi="Calibri" w:cs="Arial"/>
              </w:rPr>
              <w:t xml:space="preserve">cu </w:t>
            </w:r>
            <w:r w:rsidR="00AA551E" w:rsidRPr="00AA551E">
              <w:rPr>
                <w:rFonts w:ascii="Calibri" w:hAnsi="Calibri" w:cs="Arial"/>
              </w:rPr>
              <w:t>CI seria XC nr. 844631, eliberată de SPCLEP Bacău la data de 15.03.2012</w:t>
            </w:r>
            <w:r w:rsidR="00275B5B" w:rsidRPr="00EF0B11">
              <w:rPr>
                <w:rFonts w:ascii="Calibri" w:hAnsi="Calibri" w:cs="Arial"/>
              </w:rPr>
              <w:t xml:space="preserve">, sa indeplineasca toate procedurile si formalitatile prevazute de lege pentru aducerea la indeplinire a hotararii Adunarii, sa depuna </w:t>
            </w:r>
            <w:r w:rsidR="00275B5B" w:rsidRPr="0015444E">
              <w:rPr>
                <w:rFonts w:ascii="Calibri" w:hAnsi="Calibri" w:cs="Arial"/>
              </w:rPr>
              <w:t xml:space="preserve">si sa ridice acte, sa semneze in numele si pe seama Societatii toate documentele necesare, precum si sa reprezinte Societatea in fata oricaror autoritati publice/persoane juridice de drept privat, in special in relatia cu Registrul Comertului si </w:t>
            </w:r>
            <w:r w:rsidR="00275B5B">
              <w:rPr>
                <w:rFonts w:ascii="Calibri" w:hAnsi="Calibri" w:cs="Arial"/>
              </w:rPr>
              <w:t>ASF.</w:t>
            </w:r>
            <w:r w:rsidRPr="006917D2">
              <w:rPr>
                <w:rFonts w:ascii="Trebuchet MS" w:hAnsi="Trebuchet MS" w:cs="Arial"/>
                <w:iCs/>
                <w:color w:val="000000"/>
                <w:sz w:val="20"/>
                <w:szCs w:val="20"/>
              </w:rPr>
              <w:t xml:space="preserve"> </w:t>
            </w:r>
          </w:p>
        </w:tc>
        <w:tc>
          <w:tcPr>
            <w:tcW w:w="1076" w:type="dxa"/>
            <w:vAlign w:val="center"/>
          </w:tcPr>
          <w:p w:rsidR="00EB736E" w:rsidRPr="006917D2" w:rsidRDefault="00F35FC5" w:rsidP="00EB736E">
            <w:pPr>
              <w:tabs>
                <w:tab w:val="right" w:pos="9000"/>
              </w:tabs>
              <w:jc w:val="center"/>
              <w:rPr>
                <w:rFonts w:ascii="Trebuchet MS" w:hAnsi="Trebuchet MS" w:cs="Arial"/>
                <w:sz w:val="20"/>
                <w:szCs w:val="20"/>
              </w:rPr>
            </w:pPr>
            <w:r w:rsidRPr="006917D2">
              <w:rPr>
                <w:rFonts w:ascii="Trebuchet MS" w:hAnsi="Trebuchet MS" w:cs="Arial"/>
                <w:sz w:val="20"/>
                <w:szCs w:val="20"/>
              </w:rPr>
              <w:lastRenderedPageBreak/>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F35FC5"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F35FC5"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tabs>
          <w:tab w:val="right" w:pos="9000"/>
        </w:tabs>
        <w:autoSpaceDE w:val="0"/>
        <w:autoSpaceDN w:val="0"/>
        <w:adjustRightInd w:val="0"/>
        <w:jc w:val="left"/>
        <w:rPr>
          <w:rFonts w:ascii="Trebuchet MS" w:hAnsi="Trebuchet MS" w:cs="Arial"/>
          <w:b/>
          <w:sz w:val="20"/>
          <w:szCs w:val="20"/>
        </w:rPr>
      </w:pPr>
    </w:p>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EB736E" w:rsidRPr="006917D2" w:rsidRDefault="00EB736E" w:rsidP="00EB736E">
      <w:pPr>
        <w:autoSpaceDE w:val="0"/>
        <w:autoSpaceDN w:val="0"/>
        <w:adjustRightInd w:val="0"/>
        <w:rPr>
          <w:rFonts w:ascii="Trebuchet MS" w:hAnsi="Trebuchet MS" w:cs="Arial"/>
          <w:bCs/>
          <w:sz w:val="20"/>
          <w:szCs w:val="20"/>
        </w:rPr>
      </w:pPr>
      <w:r w:rsidRPr="006917D2">
        <w:rPr>
          <w:rFonts w:ascii="Trebuchet MS" w:hAnsi="Trebuchet MS" w:cs="Arial"/>
          <w:bCs/>
          <w:sz w:val="20"/>
          <w:szCs w:val="20"/>
        </w:rPr>
        <w:br w:type="page"/>
      </w:r>
    </w:p>
    <w:p w:rsidR="00EB736E" w:rsidRPr="006917D2" w:rsidRDefault="00EB736E" w:rsidP="00EB736E">
      <w:pPr>
        <w:autoSpaceDE w:val="0"/>
        <w:autoSpaceDN w:val="0"/>
        <w:adjustRightInd w:val="0"/>
        <w:rPr>
          <w:rFonts w:ascii="Trebuchet MS" w:hAnsi="Trebuchet MS" w:cs="Arial"/>
          <w:bCs/>
          <w:sz w:val="20"/>
          <w:szCs w:val="20"/>
        </w:rPr>
      </w:pPr>
      <w:r w:rsidRPr="006917D2">
        <w:rPr>
          <w:rFonts w:ascii="Trebuchet MS" w:hAnsi="Trebuchet MS" w:cs="Arial"/>
          <w:bCs/>
          <w:sz w:val="20"/>
          <w:szCs w:val="20"/>
        </w:rPr>
        <w:lastRenderedPageBreak/>
        <w:t xml:space="preserve">Buletinul de vot se completeaza de catre actionar si se expediaza sau se depune la sediul social al Societatii </w:t>
      </w:r>
      <w:r w:rsidRPr="006917D2">
        <w:rPr>
          <w:rFonts w:ascii="Trebuchet MS" w:hAnsi="Trebuchet MS" w:cs="Arial"/>
          <w:sz w:val="20"/>
          <w:szCs w:val="20"/>
        </w:rPr>
        <w:t>din localitatea</w:t>
      </w:r>
      <w:r w:rsidRPr="00EB736E">
        <w:rPr>
          <w:rFonts w:ascii="Trebuchet MS" w:hAnsi="Trebuchet MS" w:cs="Arial"/>
          <w:sz w:val="20"/>
          <w:szCs w:val="20"/>
        </w:rPr>
        <w:t xml:space="preserve"> </w:t>
      </w:r>
      <w:r w:rsidRPr="006917D2">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localitatea Bacau, B-dul. Nicolae Balcescu, nr. 3, judetul Bacau</w:t>
      </w:r>
      <w:r w:rsidRPr="006917D2">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BC67CE" w:rsidRPr="00AA551E">
        <w:rPr>
          <w:rFonts w:ascii="Trebuchet MS" w:hAnsi="Trebuchet MS" w:cs="Arial"/>
          <w:sz w:val="20"/>
          <w:szCs w:val="20"/>
        </w:rPr>
        <w:t>6 iunie</w:t>
      </w:r>
      <w:r w:rsidRPr="00AA551E">
        <w:rPr>
          <w:rFonts w:ascii="Trebuchet MS" w:hAnsi="Trebuchet MS" w:cs="Arial"/>
          <w:sz w:val="20"/>
          <w:szCs w:val="20"/>
        </w:rPr>
        <w:t xml:space="preserve"> 2015</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BC67CE" w:rsidRPr="00AA551E">
        <w:rPr>
          <w:rFonts w:ascii="Trebuchet MS" w:hAnsi="Trebuchet MS" w:cs="Arial"/>
          <w:sz w:val="20"/>
          <w:szCs w:val="20"/>
        </w:rPr>
        <w:t>13.30</w:t>
      </w:r>
      <w:r w:rsidRPr="00AA551E">
        <w:rPr>
          <w:rFonts w:ascii="Trebuchet MS" w:hAnsi="Trebuchet MS" w:cs="Arial"/>
          <w:bCs/>
          <w:sz w:val="20"/>
          <w:szCs w:val="20"/>
        </w:rPr>
        <w:t>,</w:t>
      </w:r>
      <w:r w:rsidRPr="006917D2">
        <w:rPr>
          <w:rFonts w:ascii="Trebuchet MS" w:hAnsi="Trebuchet MS" w:cs="Arial"/>
          <w:bCs/>
          <w:sz w:val="20"/>
          <w:szCs w:val="20"/>
        </w:rPr>
        <w:t xml:space="preserve"> insotit de urmatoarele documente:</w:t>
      </w:r>
    </w:p>
    <w:p w:rsidR="00EB736E" w:rsidRPr="006917D2" w:rsidRDefault="00EB736E" w:rsidP="00EB736E">
      <w:pPr>
        <w:autoSpaceDE w:val="0"/>
        <w:autoSpaceDN w:val="0"/>
        <w:adjustRightInd w:val="0"/>
        <w:rPr>
          <w:rFonts w:ascii="Trebuchet MS" w:hAnsi="Trebuchet MS" w:cs="Arial"/>
          <w:bCs/>
          <w:sz w:val="20"/>
          <w:szCs w:val="20"/>
        </w:rPr>
      </w:pPr>
      <w:r w:rsidRPr="006917D2">
        <w:rPr>
          <w:rFonts w:ascii="Trebuchet MS" w:hAnsi="Trebuchet MS" w:cs="Arial"/>
          <w:bCs/>
          <w:sz w:val="20"/>
          <w:szCs w:val="20"/>
        </w:rPr>
        <w:t>Pentru persoane fizice:</w:t>
      </w:r>
    </w:p>
    <w:p w:rsidR="00EB736E" w:rsidRPr="006917D2" w:rsidRDefault="00EB736E" w:rsidP="00EB736E">
      <w:pPr>
        <w:numPr>
          <w:ilvl w:val="0"/>
          <w:numId w:val="8"/>
        </w:numPr>
        <w:autoSpaceDE w:val="0"/>
        <w:autoSpaceDN w:val="0"/>
        <w:adjustRightInd w:val="0"/>
        <w:rPr>
          <w:rFonts w:ascii="Trebuchet MS" w:hAnsi="Trebuchet MS" w:cs="Arial"/>
          <w:bCs/>
          <w:sz w:val="20"/>
          <w:szCs w:val="20"/>
        </w:rPr>
      </w:pPr>
      <w:r w:rsidRPr="006917D2">
        <w:rPr>
          <w:rFonts w:ascii="Trebuchet MS" w:hAnsi="Trebuchet MS" w:cs="Arial"/>
          <w:bCs/>
          <w:sz w:val="20"/>
          <w:szCs w:val="20"/>
        </w:rPr>
        <w:t>copie BI/ CI sau pasaport, dupa caz, cu CNP (cod numeric personal) inscris lizibil.</w:t>
      </w:r>
    </w:p>
    <w:p w:rsidR="00EB736E" w:rsidRPr="006917D2" w:rsidRDefault="00EB736E" w:rsidP="00EB736E">
      <w:pPr>
        <w:autoSpaceDE w:val="0"/>
        <w:autoSpaceDN w:val="0"/>
        <w:adjustRightInd w:val="0"/>
        <w:rPr>
          <w:rFonts w:ascii="Trebuchet MS" w:hAnsi="Trebuchet MS" w:cs="Arial"/>
          <w:bCs/>
          <w:sz w:val="20"/>
          <w:szCs w:val="20"/>
        </w:rPr>
      </w:pPr>
      <w:r w:rsidRPr="006917D2">
        <w:rPr>
          <w:rFonts w:ascii="Trebuchet MS" w:hAnsi="Trebuchet MS" w:cs="Arial"/>
          <w:bCs/>
          <w:sz w:val="20"/>
          <w:szCs w:val="20"/>
        </w:rPr>
        <w:t>Pentru persoane juridice:</w:t>
      </w:r>
    </w:p>
    <w:p w:rsidR="00EB736E" w:rsidRPr="006917D2" w:rsidRDefault="00EB736E" w:rsidP="00EB736E">
      <w:pPr>
        <w:numPr>
          <w:ilvl w:val="0"/>
          <w:numId w:val="8"/>
        </w:numPr>
        <w:autoSpaceDE w:val="0"/>
        <w:autoSpaceDN w:val="0"/>
        <w:adjustRightInd w:val="0"/>
        <w:rPr>
          <w:rFonts w:ascii="Trebuchet MS" w:hAnsi="Trebuchet MS" w:cs="Arial"/>
          <w:bCs/>
          <w:sz w:val="20"/>
          <w:szCs w:val="20"/>
        </w:rPr>
      </w:pPr>
      <w:r w:rsidRPr="006917D2">
        <w:rPr>
          <w:rFonts w:ascii="Trebuchet MS" w:hAnsi="Trebuchet MS" w:cs="Arial"/>
          <w:bCs/>
          <w:sz w:val="20"/>
          <w:szCs w:val="20"/>
        </w:rPr>
        <w:t>copie certificat de inmatriculare;</w:t>
      </w:r>
    </w:p>
    <w:p w:rsidR="00EB736E" w:rsidRPr="006917D2" w:rsidRDefault="00EB736E" w:rsidP="00EB736E">
      <w:pPr>
        <w:numPr>
          <w:ilvl w:val="0"/>
          <w:numId w:val="8"/>
        </w:numPr>
        <w:autoSpaceDE w:val="0"/>
        <w:autoSpaceDN w:val="0"/>
        <w:adjustRightInd w:val="0"/>
        <w:rPr>
          <w:rFonts w:ascii="Trebuchet MS" w:hAnsi="Trebuchet MS" w:cs="Arial"/>
          <w:bCs/>
          <w:sz w:val="20"/>
          <w:szCs w:val="20"/>
        </w:rPr>
      </w:pPr>
      <w:r w:rsidRPr="006917D2">
        <w:rPr>
          <w:rFonts w:ascii="Trebuchet MS" w:hAnsi="Trebuchet MS" w:cs="Arial"/>
          <w:bCs/>
          <w:sz w:val="20"/>
          <w:szCs w:val="20"/>
        </w:rPr>
        <w:t>copie BI/ CI sau pasaport reprezentant legal, cu CNP (cod numeric personal) inscris lizibil;</w:t>
      </w:r>
    </w:p>
    <w:p w:rsidR="00EB736E" w:rsidRPr="006917D2" w:rsidRDefault="00EB736E" w:rsidP="00EB736E">
      <w:pPr>
        <w:numPr>
          <w:ilvl w:val="0"/>
          <w:numId w:val="8"/>
        </w:numPr>
        <w:autoSpaceDE w:val="0"/>
        <w:autoSpaceDN w:val="0"/>
        <w:adjustRightInd w:val="0"/>
        <w:rPr>
          <w:rFonts w:ascii="Trebuchet MS" w:hAnsi="Trebuchet MS" w:cs="Arial"/>
          <w:bCs/>
          <w:sz w:val="20"/>
          <w:szCs w:val="20"/>
        </w:rPr>
      </w:pPr>
      <w:r w:rsidRPr="006917D2">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EB736E" w:rsidRPr="006917D2" w:rsidRDefault="00EB736E" w:rsidP="00EB736E">
      <w:pPr>
        <w:autoSpaceDE w:val="0"/>
        <w:autoSpaceDN w:val="0"/>
        <w:adjustRightInd w:val="0"/>
        <w:rPr>
          <w:rFonts w:ascii="Trebuchet MS" w:hAnsi="Trebuchet MS" w:cs="Arial"/>
          <w:bCs/>
          <w:sz w:val="20"/>
          <w:szCs w:val="20"/>
        </w:rPr>
      </w:pPr>
      <w:r w:rsidRPr="006917D2">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EB736E" w:rsidRPr="006917D2" w:rsidRDefault="00EB736E" w:rsidP="00EB736E">
      <w:pPr>
        <w:autoSpaceDE w:val="0"/>
        <w:autoSpaceDN w:val="0"/>
        <w:adjustRightInd w:val="0"/>
        <w:rPr>
          <w:rFonts w:ascii="Trebuchet MS" w:hAnsi="Trebuchet MS" w:cs="Arial"/>
          <w:bCs/>
          <w:sz w:val="20"/>
          <w:szCs w:val="20"/>
        </w:rPr>
      </w:pPr>
      <w:r w:rsidRPr="006917D2">
        <w:rPr>
          <w:rFonts w:ascii="Trebuchet MS" w:hAnsi="Trebuchet MS" w:cs="Arial"/>
          <w:bCs/>
          <w:sz w:val="20"/>
          <w:szCs w:val="20"/>
        </w:rPr>
        <w:t>In situatia expedierii prin posta</w:t>
      </w:r>
      <w:r w:rsidR="008C0155">
        <w:rPr>
          <w:rFonts w:ascii="Trebuchet MS" w:hAnsi="Trebuchet MS" w:cs="Arial"/>
          <w:bCs/>
          <w:sz w:val="20"/>
          <w:szCs w:val="20"/>
        </w:rPr>
        <w:t>/curier</w:t>
      </w:r>
      <w:r w:rsidRPr="006917D2">
        <w:rPr>
          <w:rFonts w:ascii="Trebuchet MS" w:hAnsi="Trebuchet MS" w:cs="Arial"/>
          <w:bCs/>
          <w:sz w:val="20"/>
          <w:szCs w:val="20"/>
        </w:rPr>
        <w:t xml:space="preserve"> a Buletinului de vot prin corespondenta se va mentiona pe plic urmatoarea adresa:</w:t>
      </w:r>
      <w:r w:rsidR="00B270C7" w:rsidRPr="00B270C7">
        <w:rPr>
          <w:rFonts w:ascii="Trebuchet MS" w:hAnsi="Trebuchet MS" w:cs="Arial"/>
          <w:sz w:val="20"/>
          <w:szCs w:val="20"/>
        </w:rPr>
        <w:t xml:space="preserve"> </w:t>
      </w:r>
      <w:r w:rsidR="00B270C7">
        <w:rPr>
          <w:rFonts w:ascii="Trebuchet MS" w:hAnsi="Trebuchet MS" w:cs="Arial"/>
          <w:sz w:val="20"/>
          <w:szCs w:val="20"/>
        </w:rPr>
        <w:t xml:space="preserve">Luceafarul S.A., </w:t>
      </w:r>
      <w:r w:rsidR="00B270C7" w:rsidRPr="006917D2">
        <w:rPr>
          <w:rFonts w:ascii="Trebuchet MS" w:hAnsi="Trebuchet MS" w:cs="Arial"/>
          <w:sz w:val="20"/>
          <w:szCs w:val="20"/>
        </w:rPr>
        <w:t>localitatea Bacau, B-dul. Nicolae Balcescu, nr. 3, judetul Bacau</w:t>
      </w:r>
      <w:r w:rsidRPr="006917D2">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90913" w:rsidRPr="00AA551E">
        <w:rPr>
          <w:rFonts w:ascii="Trebuchet MS" w:hAnsi="Trebuchet MS" w:cs="Arial"/>
          <w:sz w:val="20"/>
          <w:szCs w:val="20"/>
        </w:rPr>
        <w:t xml:space="preserve">6 iunie </w:t>
      </w:r>
      <w:r w:rsidRPr="00AA551E">
        <w:rPr>
          <w:rFonts w:ascii="Trebuchet MS" w:hAnsi="Trebuchet MS" w:cs="Arial"/>
          <w:sz w:val="20"/>
          <w:szCs w:val="20"/>
        </w:rPr>
        <w:t>2015</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990913" w:rsidRPr="00AA551E">
        <w:rPr>
          <w:rFonts w:ascii="Trebuchet MS" w:hAnsi="Trebuchet MS" w:cs="Arial"/>
          <w:sz w:val="20"/>
          <w:szCs w:val="20"/>
        </w:rPr>
        <w:t>13.30</w:t>
      </w:r>
      <w:r w:rsidRPr="00AA551E">
        <w:rPr>
          <w:rFonts w:ascii="Trebuchet MS" w:hAnsi="Trebuchet MS" w:cs="Arial"/>
          <w:bCs/>
          <w:sz w:val="20"/>
          <w:szCs w:val="20"/>
        </w:rPr>
        <w:t>.</w:t>
      </w:r>
    </w:p>
    <w:p w:rsidR="00EB736E" w:rsidRPr="006917D2" w:rsidRDefault="00EB736E" w:rsidP="00EB736E">
      <w:pPr>
        <w:autoSpaceDE w:val="0"/>
        <w:autoSpaceDN w:val="0"/>
        <w:adjustRightInd w:val="0"/>
        <w:rPr>
          <w:rFonts w:ascii="Trebuchet MS" w:hAnsi="Trebuchet MS" w:cs="Arial"/>
          <w:sz w:val="20"/>
          <w:szCs w:val="20"/>
        </w:rPr>
      </w:pPr>
      <w:r w:rsidRPr="006917D2">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EB736E" w:rsidRPr="006917D2" w:rsidRDefault="00EB736E" w:rsidP="00EB736E">
      <w:pPr>
        <w:autoSpaceDE w:val="0"/>
        <w:autoSpaceDN w:val="0"/>
        <w:adjustRightInd w:val="0"/>
        <w:rPr>
          <w:rFonts w:ascii="Trebuchet MS" w:hAnsi="Trebuchet MS" w:cs="Arial"/>
          <w:sz w:val="20"/>
          <w:szCs w:val="20"/>
        </w:rPr>
      </w:pPr>
      <w:r w:rsidRPr="006917D2">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2B5BB1" w:rsidRPr="006917D2" w:rsidRDefault="00EB736E" w:rsidP="00EB736E">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C0446A" w:rsidRPr="00C0446A">
        <w:rPr>
          <w:rFonts w:ascii="Trebuchet MS" w:hAnsi="Trebuchet MS" w:cs="Arial"/>
          <w:b/>
          <w:bCs/>
          <w:sz w:val="20"/>
          <w:szCs w:val="20"/>
        </w:rPr>
        <w:lastRenderedPageBreak/>
        <w:t>BULETIN DE VOT</w:t>
      </w:r>
    </w:p>
    <w:p w:rsidR="002B5BB1"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Extraordinara a Actionarilor </w:t>
      </w:r>
    </w:p>
    <w:p w:rsidR="006917D2" w:rsidRPr="006917D2" w:rsidRDefault="006917D2" w:rsidP="006917D2">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6917D2" w:rsidRPr="006917D2" w:rsidRDefault="006917D2" w:rsidP="006917D2">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9D3102" w:rsidRPr="00AA551E">
        <w:rPr>
          <w:rFonts w:ascii="Trebuchet MS" w:hAnsi="Trebuchet MS" w:cs="Arial"/>
          <w:b/>
          <w:bCs/>
          <w:sz w:val="20"/>
          <w:szCs w:val="20"/>
          <w:lang w:val="en-US"/>
        </w:rPr>
        <w:t xml:space="preserve">8/9 iunie </w:t>
      </w:r>
      <w:r w:rsidRPr="00AA551E">
        <w:rPr>
          <w:rFonts w:ascii="Trebuchet MS" w:hAnsi="Trebuchet MS" w:cs="Arial"/>
          <w:b/>
          <w:bCs/>
          <w:sz w:val="20"/>
          <w:szCs w:val="20"/>
        </w:rPr>
        <w:t>2015</w:t>
      </w:r>
    </w:p>
    <w:p w:rsidR="006054BE" w:rsidRPr="006054BE" w:rsidRDefault="006054BE">
      <w:pPr>
        <w:tabs>
          <w:tab w:val="right" w:pos="9360"/>
        </w:tabs>
        <w:autoSpaceDE w:val="0"/>
        <w:autoSpaceDN w:val="0"/>
        <w:adjustRightInd w:val="0"/>
        <w:jc w:val="center"/>
        <w:rPr>
          <w:rFonts w:ascii="Trebuchet MS" w:hAnsi="Trebuchet MS" w:cs="Arial"/>
          <w:b/>
          <w:bCs/>
          <w:sz w:val="20"/>
          <w:szCs w:val="20"/>
        </w:rPr>
      </w:pPr>
    </w:p>
    <w:p w:rsidR="00771E1E" w:rsidRPr="006917D2" w:rsidRDefault="00771E1E"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771E1E" w:rsidRPr="006917D2" w:rsidTr="003F65CA">
        <w:tc>
          <w:tcPr>
            <w:tcW w:w="4891" w:type="dxa"/>
            <w:vAlign w:val="center"/>
          </w:tcPr>
          <w:p w:rsidR="00771E1E" w:rsidRPr="006917D2" w:rsidRDefault="00C0446A" w:rsidP="00E740D0">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r w:rsidR="00771E1E" w:rsidRPr="006917D2" w:rsidTr="003F65CA">
        <w:tc>
          <w:tcPr>
            <w:tcW w:w="4891" w:type="dxa"/>
            <w:vAlign w:val="center"/>
          </w:tcPr>
          <w:p w:rsidR="00771E1E" w:rsidRPr="006917D2" w:rsidRDefault="00C0446A" w:rsidP="00E740D0">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r w:rsidR="00771E1E" w:rsidRPr="006917D2" w:rsidTr="003F65CA">
        <w:tc>
          <w:tcPr>
            <w:tcW w:w="4891" w:type="dxa"/>
            <w:vAlign w:val="center"/>
          </w:tcPr>
          <w:p w:rsidR="00771E1E" w:rsidRPr="006917D2" w:rsidRDefault="00C0446A" w:rsidP="000049BB">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r w:rsidR="00771E1E" w:rsidRPr="006917D2" w:rsidTr="003F65CA">
        <w:tc>
          <w:tcPr>
            <w:tcW w:w="4891" w:type="dxa"/>
            <w:vAlign w:val="center"/>
          </w:tcPr>
          <w:p w:rsidR="00771E1E" w:rsidRPr="006917D2" w:rsidRDefault="00C0446A" w:rsidP="00E740D0">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r w:rsidR="00771E1E" w:rsidRPr="006917D2" w:rsidTr="003F65CA">
        <w:tc>
          <w:tcPr>
            <w:tcW w:w="4891" w:type="dxa"/>
            <w:vAlign w:val="center"/>
          </w:tcPr>
          <w:p w:rsidR="00771E1E" w:rsidRPr="006917D2" w:rsidRDefault="00C0446A" w:rsidP="00E740D0">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r w:rsidR="00771E1E" w:rsidRPr="006917D2" w:rsidTr="003F65CA">
        <w:tc>
          <w:tcPr>
            <w:tcW w:w="4891" w:type="dxa"/>
            <w:vAlign w:val="center"/>
          </w:tcPr>
          <w:p w:rsidR="00771E1E" w:rsidRPr="006917D2" w:rsidRDefault="00C0446A" w:rsidP="00E740D0">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r w:rsidR="00771E1E" w:rsidRPr="006917D2" w:rsidTr="003F65CA">
        <w:tc>
          <w:tcPr>
            <w:tcW w:w="4891" w:type="dxa"/>
            <w:vAlign w:val="center"/>
          </w:tcPr>
          <w:p w:rsidR="00771E1E" w:rsidRPr="006917D2" w:rsidRDefault="00C0446A" w:rsidP="00990913">
            <w:pPr>
              <w:tabs>
                <w:tab w:val="right" w:pos="9000"/>
              </w:tabs>
              <w:autoSpaceDE w:val="0"/>
              <w:autoSpaceDN w:val="0"/>
              <w:adjustRightInd w:val="0"/>
              <w:spacing w:after="0" w:line="240" w:lineRule="auto"/>
              <w:ind w:right="274"/>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990913" w:rsidRPr="00AA551E">
              <w:rPr>
                <w:rFonts w:ascii="Trebuchet MS" w:hAnsi="Trebuchet MS" w:cs="Arial"/>
                <w:sz w:val="20"/>
                <w:szCs w:val="20"/>
              </w:rPr>
              <w:t>29.05.</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771E1E" w:rsidRPr="006917D2" w:rsidRDefault="00771E1E" w:rsidP="004A1C29">
            <w:pPr>
              <w:tabs>
                <w:tab w:val="right" w:pos="9000"/>
              </w:tabs>
              <w:autoSpaceDE w:val="0"/>
              <w:autoSpaceDN w:val="0"/>
              <w:adjustRightInd w:val="0"/>
              <w:jc w:val="left"/>
              <w:rPr>
                <w:rFonts w:ascii="Trebuchet MS" w:hAnsi="Trebuchet MS" w:cs="Arial"/>
                <w:sz w:val="20"/>
                <w:szCs w:val="20"/>
              </w:rPr>
            </w:pPr>
          </w:p>
        </w:tc>
      </w:tr>
    </w:tbl>
    <w:p w:rsidR="00771E1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71E1E"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270C7">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AA551E" w:rsidRDefault="00C0446A" w:rsidP="00F14243">
            <w:pPr>
              <w:pStyle w:val="Alpha"/>
              <w:numPr>
                <w:ilvl w:val="0"/>
                <w:numId w:val="0"/>
              </w:numPr>
              <w:spacing w:after="0" w:line="360" w:lineRule="auto"/>
              <w:rPr>
                <w:rFonts w:ascii="Trebuchet MS" w:hAnsi="Trebuchet MS" w:cs="Arial"/>
                <w:color w:val="000000"/>
                <w:sz w:val="20"/>
                <w:szCs w:val="20"/>
              </w:rPr>
            </w:pPr>
            <w:r w:rsidRPr="00AA551E">
              <w:rPr>
                <w:rFonts w:ascii="Trebuchet MS" w:hAnsi="Trebuchet MS" w:cs="Arial"/>
                <w:sz w:val="20"/>
                <w:szCs w:val="20"/>
              </w:rPr>
              <w:t xml:space="preserve">Se aproba data de </w:t>
            </w:r>
            <w:r w:rsidR="00275B5B" w:rsidRPr="00AA551E">
              <w:rPr>
                <w:rFonts w:ascii="Trebuchet MS" w:hAnsi="Trebuchet MS" w:cs="Arial"/>
                <w:b/>
                <w:sz w:val="20"/>
                <w:szCs w:val="20"/>
              </w:rPr>
              <w:t>26 iunie 2015</w:t>
            </w:r>
            <w:r w:rsidRPr="00AA551E">
              <w:rPr>
                <w:rFonts w:ascii="Trebuchet MS" w:hAnsi="Trebuchet MS" w:cs="Arial"/>
                <w:sz w:val="20"/>
                <w:szCs w:val="20"/>
              </w:rPr>
              <w:t xml:space="preserve"> ca „data de inregistrare” pentru a servi la identificarea actionarilor asupra carora se rasfrang efectele hotararilor Adunarii.</w:t>
            </w:r>
          </w:p>
        </w:tc>
        <w:tc>
          <w:tcPr>
            <w:tcW w:w="1076" w:type="dxa"/>
            <w:vAlign w:val="center"/>
          </w:tcPr>
          <w:p w:rsidR="00B572D2"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AA551E" w:rsidDel="008F3DE0" w:rsidRDefault="00C0446A" w:rsidP="00F14243">
            <w:pPr>
              <w:pStyle w:val="Alpha"/>
              <w:numPr>
                <w:ilvl w:val="0"/>
                <w:numId w:val="0"/>
              </w:numPr>
              <w:spacing w:after="0" w:line="360" w:lineRule="auto"/>
              <w:outlineLvl w:val="1"/>
              <w:rPr>
                <w:rFonts w:ascii="Trebuchet MS" w:hAnsi="Trebuchet MS" w:cs="Arial"/>
                <w:color w:val="000000"/>
                <w:sz w:val="20"/>
                <w:szCs w:val="20"/>
              </w:rPr>
            </w:pPr>
            <w:r w:rsidRPr="00AA551E">
              <w:rPr>
                <w:rFonts w:ascii="Trebuchet MS" w:hAnsi="Trebuchet MS" w:cs="Arial"/>
                <w:color w:val="000000"/>
                <w:sz w:val="20"/>
                <w:szCs w:val="20"/>
              </w:rPr>
              <w:t xml:space="preserve">Se respinge propunerea de aprobare a datei de </w:t>
            </w:r>
            <w:r w:rsidR="00275B5B" w:rsidRPr="00AA551E">
              <w:rPr>
                <w:rFonts w:ascii="Trebuchet MS" w:hAnsi="Trebuchet MS" w:cs="Arial"/>
                <w:b/>
                <w:sz w:val="20"/>
                <w:szCs w:val="20"/>
              </w:rPr>
              <w:t>26 iunie 2015</w:t>
            </w:r>
            <w:r w:rsidRPr="00AA551E">
              <w:rPr>
                <w:rFonts w:ascii="Trebuchet MS" w:hAnsi="Trebuchet MS" w:cs="Arial"/>
                <w:color w:val="000000"/>
                <w:sz w:val="20"/>
                <w:szCs w:val="20"/>
              </w:rPr>
              <w:t xml:space="preserve"> ca „data de inregistrare” pentru a servi la identificarea actionarilor asupra carora se rasfrang efectele hotararilor Adunarii.</w:t>
            </w:r>
          </w:p>
        </w:tc>
        <w:tc>
          <w:tcPr>
            <w:tcW w:w="1076"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B270C7"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990913">
        <w:rPr>
          <w:rFonts w:ascii="Trebuchet MS" w:hAnsi="Trebuchet MS" w:cs="Arial"/>
          <w:sz w:val="20"/>
          <w:szCs w:val="20"/>
        </w:rPr>
        <w:t>din</w:t>
      </w:r>
      <w:r w:rsidR="00B270C7">
        <w:rPr>
          <w:rFonts w:ascii="Trebuchet MS" w:hAnsi="Trebuchet MS" w:cs="Arial"/>
          <w:sz w:val="20"/>
          <w:szCs w:val="20"/>
        </w:rPr>
        <w:t xml:space="preserve"> </w:t>
      </w:r>
      <w:r w:rsidR="00B270C7" w:rsidRPr="006917D2">
        <w:rPr>
          <w:rFonts w:ascii="Trebuchet MS" w:hAnsi="Trebuchet MS" w:cs="Arial"/>
          <w:sz w:val="20"/>
          <w:szCs w:val="20"/>
        </w:rPr>
        <w:t>localitatea Bacau, B-dul.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990913" w:rsidRPr="00AA551E">
        <w:rPr>
          <w:rFonts w:ascii="Trebuchet MS" w:hAnsi="Trebuchet MS" w:cs="Arial"/>
          <w:sz w:val="20"/>
          <w:szCs w:val="20"/>
        </w:rPr>
        <w:t xml:space="preserve">6 iunie </w:t>
      </w:r>
      <w:r w:rsidRPr="00AA551E">
        <w:rPr>
          <w:rFonts w:ascii="Trebuchet MS" w:hAnsi="Trebuchet MS" w:cs="Arial"/>
          <w:sz w:val="20"/>
          <w:szCs w:val="20"/>
        </w:rPr>
        <w:t>2015</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990913" w:rsidRPr="00AA551E">
        <w:rPr>
          <w:rFonts w:ascii="Trebuchet MS" w:hAnsi="Trebuchet MS" w:cs="Arial"/>
          <w:sz w:val="20"/>
          <w:szCs w:val="20"/>
        </w:rPr>
        <w:t>13.30</w:t>
      </w:r>
      <w:r w:rsidRPr="00C0446A">
        <w:rPr>
          <w:rFonts w:ascii="Trebuchet MS" w:hAnsi="Trebuchet MS" w:cs="Arial"/>
          <w:bCs/>
          <w:sz w:val="20"/>
          <w:szCs w:val="20"/>
        </w:rPr>
        <w:t>,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w:t>
      </w:r>
      <w:r w:rsidR="00B270C7">
        <w:rPr>
          <w:rFonts w:ascii="Trebuchet MS" w:hAnsi="Trebuchet MS" w:cs="Arial"/>
          <w:bCs/>
          <w:sz w:val="20"/>
          <w:szCs w:val="20"/>
        </w:rPr>
        <w:t xml:space="preserve"> Luceafarul S.A.,</w:t>
      </w:r>
      <w:r w:rsidR="00B270C7" w:rsidRPr="00B270C7">
        <w:rPr>
          <w:rFonts w:ascii="Trebuchet MS" w:hAnsi="Trebuchet MS" w:cs="Arial"/>
          <w:sz w:val="20"/>
          <w:szCs w:val="20"/>
        </w:rPr>
        <w:t xml:space="preserve"> </w:t>
      </w:r>
      <w:r w:rsidR="00B270C7" w:rsidRPr="006917D2">
        <w:rPr>
          <w:rFonts w:ascii="Trebuchet MS" w:hAnsi="Trebuchet MS" w:cs="Arial"/>
          <w:sz w:val="20"/>
          <w:szCs w:val="20"/>
        </w:rPr>
        <w:t>localitatea Bacau, B-dul. Nicolae Balcescu, nr. 3, judetul Bacau</w:t>
      </w:r>
      <w:r w:rsidRPr="00C0446A">
        <w:rPr>
          <w:rFonts w:ascii="Trebuchet MS" w:hAnsi="Trebuchet MS" w:cs="Arial"/>
          <w:bCs/>
          <w:sz w:val="20"/>
          <w:szCs w:val="20"/>
        </w:rPr>
        <w:t xml:space="preserve">. Buletinele de vot pot fi depuse personal la registratura Societatii situata la aceeasi adresa, pana cel mai tarziu la data </w:t>
      </w:r>
      <w:r w:rsidRPr="00AA551E">
        <w:rPr>
          <w:rFonts w:ascii="Trebuchet MS" w:hAnsi="Trebuchet MS" w:cs="Arial"/>
          <w:bCs/>
          <w:sz w:val="20"/>
          <w:szCs w:val="20"/>
        </w:rPr>
        <w:t xml:space="preserve">de </w:t>
      </w:r>
      <w:r w:rsidR="00990913" w:rsidRPr="00AA551E">
        <w:rPr>
          <w:rFonts w:ascii="Trebuchet MS" w:hAnsi="Trebuchet MS" w:cs="Arial"/>
          <w:sz w:val="20"/>
          <w:szCs w:val="20"/>
        </w:rPr>
        <w:t xml:space="preserve">6 iunie </w:t>
      </w:r>
      <w:r w:rsidRPr="00AA551E">
        <w:rPr>
          <w:rFonts w:ascii="Trebuchet MS" w:hAnsi="Trebuchet MS" w:cs="Arial"/>
          <w:sz w:val="20"/>
          <w:szCs w:val="20"/>
        </w:rPr>
        <w:t>2015</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990913" w:rsidRPr="00AA551E">
        <w:rPr>
          <w:rFonts w:ascii="Trebuchet MS" w:hAnsi="Trebuchet MS" w:cs="Arial"/>
          <w:sz w:val="20"/>
          <w:szCs w:val="20"/>
        </w:rPr>
        <w:t>13.30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4A1C29">
      <w:pPr>
        <w:autoSpaceDE w:val="0"/>
        <w:autoSpaceDN w:val="0"/>
        <w:adjustRightInd w:val="0"/>
        <w:ind w:left="360"/>
        <w:rPr>
          <w:rFonts w:ascii="Trebuchet MS" w:hAnsi="Trebuchet MS" w:cs="Arial"/>
          <w:bCs/>
          <w:sz w:val="20"/>
          <w:szCs w:val="20"/>
        </w:rPr>
      </w:pPr>
    </w:p>
    <w:p w:rsidR="002B5BB1"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
          <w:bCs/>
          <w:sz w:val="20"/>
          <w:szCs w:val="20"/>
        </w:rPr>
        <w:lastRenderedPageBreak/>
        <w:t>BULETIN DE VOT</w:t>
      </w:r>
    </w:p>
    <w:p w:rsidR="002B5BB1"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 xml:space="preserve">pentru Adunarea Generala Extraordinara a Actionarilor </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Luceafărul S.A.</w:t>
      </w:r>
    </w:p>
    <w:p w:rsidR="00B270C7" w:rsidRPr="006917D2" w:rsidRDefault="00B270C7" w:rsidP="00B270C7">
      <w:pPr>
        <w:tabs>
          <w:tab w:val="right" w:pos="9360"/>
        </w:tabs>
        <w:autoSpaceDE w:val="0"/>
        <w:autoSpaceDN w:val="0"/>
        <w:adjustRightInd w:val="0"/>
        <w:jc w:val="center"/>
        <w:rPr>
          <w:rFonts w:ascii="Trebuchet MS" w:hAnsi="Trebuchet MS" w:cs="Arial"/>
          <w:b/>
          <w:bCs/>
          <w:sz w:val="20"/>
          <w:szCs w:val="20"/>
        </w:rPr>
      </w:pPr>
      <w:r w:rsidRPr="006917D2">
        <w:rPr>
          <w:rFonts w:ascii="Trebuchet MS" w:hAnsi="Trebuchet MS" w:cs="Arial"/>
          <w:b/>
          <w:bCs/>
          <w:sz w:val="20"/>
          <w:szCs w:val="20"/>
        </w:rPr>
        <w:t>(„Societatea”)</w:t>
      </w:r>
      <w:r w:rsidRPr="006917D2">
        <w:rPr>
          <w:rFonts w:ascii="Trebuchet MS" w:hAnsi="Trebuchet MS" w:cs="Arial"/>
          <w:b/>
          <w:bCs/>
          <w:sz w:val="20"/>
          <w:szCs w:val="20"/>
        </w:rPr>
        <w:br/>
      </w:r>
      <w:r w:rsidRPr="00AA551E">
        <w:rPr>
          <w:rFonts w:ascii="Trebuchet MS" w:hAnsi="Trebuchet MS" w:cs="Arial"/>
          <w:b/>
          <w:bCs/>
          <w:sz w:val="20"/>
          <w:szCs w:val="20"/>
        </w:rPr>
        <w:t xml:space="preserve">din </w:t>
      </w:r>
      <w:r w:rsidR="009D3102" w:rsidRPr="00AA551E">
        <w:rPr>
          <w:rFonts w:ascii="Trebuchet MS" w:hAnsi="Trebuchet MS" w:cs="Arial"/>
          <w:b/>
          <w:bCs/>
          <w:sz w:val="20"/>
          <w:szCs w:val="20"/>
          <w:lang w:val="en-US"/>
        </w:rPr>
        <w:t>8/9 iunie</w:t>
      </w:r>
      <w:r w:rsidRPr="00AA551E">
        <w:rPr>
          <w:rFonts w:ascii="Trebuchet MS" w:hAnsi="Trebuchet MS" w:cs="Arial"/>
          <w:b/>
          <w:bCs/>
          <w:sz w:val="20"/>
          <w:szCs w:val="20"/>
        </w:rPr>
        <w:t xml:space="preserve"> 2015</w:t>
      </w:r>
    </w:p>
    <w:p w:rsidR="008F6179" w:rsidRPr="006917D2" w:rsidRDefault="008F61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tblPr>
      <w:tblGrid>
        <w:gridCol w:w="4877"/>
        <w:gridCol w:w="4623"/>
      </w:tblGrid>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182D51">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r w:rsidR="008F6179" w:rsidRPr="006917D2" w:rsidTr="003F65CA">
        <w:tc>
          <w:tcPr>
            <w:tcW w:w="4891" w:type="dxa"/>
            <w:vAlign w:val="center"/>
          </w:tcPr>
          <w:p w:rsidR="008F6179" w:rsidRPr="006917D2" w:rsidRDefault="00C0446A" w:rsidP="00994245">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w:t>
            </w:r>
            <w:r w:rsidRPr="00AA551E">
              <w:rPr>
                <w:rFonts w:ascii="Trebuchet MS" w:hAnsi="Trebuchet MS" w:cs="Arial"/>
                <w:sz w:val="20"/>
                <w:szCs w:val="20"/>
              </w:rPr>
              <w:t xml:space="preserve">zilei de </w:t>
            </w:r>
            <w:r w:rsidR="00994245" w:rsidRPr="00AA551E">
              <w:rPr>
                <w:rFonts w:ascii="Trebuchet MS" w:hAnsi="Trebuchet MS" w:cs="Arial"/>
                <w:sz w:val="20"/>
                <w:szCs w:val="20"/>
              </w:rPr>
              <w:t>29.05.</w:t>
            </w:r>
            <w:r w:rsidRPr="00AA551E">
              <w:rPr>
                <w:rFonts w:ascii="Trebuchet MS" w:hAnsi="Trebuchet MS" w:cs="Arial"/>
                <w:sz w:val="20"/>
                <w:szCs w:val="20"/>
              </w:rPr>
              <w:t>2015</w:t>
            </w:r>
          </w:p>
        </w:tc>
        <w:tc>
          <w:tcPr>
            <w:tcW w:w="4644" w:type="dxa"/>
            <w:tcBorders>
              <w:top w:val="single" w:sz="4" w:space="0" w:color="auto"/>
              <w:bottom w:val="single" w:sz="4" w:space="0" w:color="auto"/>
            </w:tcBorders>
            <w:vAlign w:val="center"/>
          </w:tcPr>
          <w:p w:rsidR="008F6179" w:rsidRPr="006917D2" w:rsidRDefault="008F6179" w:rsidP="004A1C29">
            <w:pPr>
              <w:tabs>
                <w:tab w:val="right" w:pos="9000"/>
              </w:tabs>
              <w:autoSpaceDE w:val="0"/>
              <w:autoSpaceDN w:val="0"/>
              <w:adjustRightInd w:val="0"/>
              <w:jc w:val="left"/>
              <w:rPr>
                <w:rFonts w:ascii="Trebuchet MS" w:hAnsi="Trebuchet MS" w:cs="Arial"/>
                <w:sz w:val="20"/>
                <w:szCs w:val="20"/>
              </w:rPr>
            </w:pPr>
          </w:p>
        </w:tc>
      </w:tr>
    </w:tbl>
    <w:p w:rsidR="008F6179"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A1C29">
      <w:pPr>
        <w:pStyle w:val="FootnoteText"/>
        <w:spacing w:after="120" w:line="320" w:lineRule="exact"/>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B270C7">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8F6179" w:rsidRPr="006917D2" w:rsidTr="003F65CA">
        <w:tc>
          <w:tcPr>
            <w:tcW w:w="6023" w:type="dxa"/>
            <w:vAlign w:val="center"/>
          </w:tcPr>
          <w:p w:rsidR="008F6179" w:rsidRPr="00AA551E" w:rsidRDefault="00C0446A" w:rsidP="00853ED8">
            <w:pPr>
              <w:pStyle w:val="Alpha"/>
              <w:numPr>
                <w:ilvl w:val="0"/>
                <w:numId w:val="0"/>
              </w:numPr>
              <w:rPr>
                <w:rFonts w:ascii="Trebuchet MS" w:hAnsi="Trebuchet MS" w:cs="Arial"/>
                <w:color w:val="000000"/>
                <w:sz w:val="20"/>
                <w:szCs w:val="20"/>
              </w:rPr>
            </w:pPr>
            <w:r w:rsidRPr="00AA551E">
              <w:rPr>
                <w:rFonts w:ascii="Trebuchet MS" w:hAnsi="Trebuchet MS" w:cs="Arial"/>
                <w:sz w:val="20"/>
                <w:szCs w:val="20"/>
              </w:rPr>
              <w:t xml:space="preserve">Se aproba data de </w:t>
            </w:r>
            <w:r w:rsidR="00275B5B" w:rsidRPr="00AA551E">
              <w:rPr>
                <w:rFonts w:ascii="Trebuchet MS" w:hAnsi="Trebuchet MS" w:cs="Arial"/>
                <w:b/>
                <w:sz w:val="20"/>
                <w:szCs w:val="20"/>
              </w:rPr>
              <w:t>25 iunie</w:t>
            </w:r>
            <w:r w:rsidRPr="00AA551E">
              <w:rPr>
                <w:rFonts w:ascii="Trebuchet MS" w:hAnsi="Trebuchet MS" w:cs="Arial"/>
                <w:b/>
                <w:sz w:val="20"/>
                <w:szCs w:val="20"/>
              </w:rPr>
              <w:t xml:space="preserve"> 2015</w:t>
            </w:r>
            <w:r w:rsidRPr="00AA551E">
              <w:rPr>
                <w:rFonts w:ascii="Trebuchet MS" w:hAnsi="Trebuchet MS" w:cs="Arial"/>
                <w:sz w:val="20"/>
                <w:szCs w:val="20"/>
              </w:rPr>
              <w:t xml:space="preserve"> ca „</w:t>
            </w:r>
            <w:r w:rsidRPr="00AA551E">
              <w:rPr>
                <w:rFonts w:ascii="Trebuchet MS" w:hAnsi="Trebuchet MS" w:cs="Arial"/>
                <w:i/>
                <w:sz w:val="20"/>
                <w:szCs w:val="20"/>
              </w:rPr>
              <w:t>ex date</w:t>
            </w:r>
            <w:r w:rsidRPr="00AA551E">
              <w:rPr>
                <w:rFonts w:ascii="Trebuchet MS" w:hAnsi="Trebuchet MS" w:cs="Arial"/>
                <w:sz w:val="20"/>
                <w:szCs w:val="20"/>
              </w:rPr>
              <w:t>”, respectiv data anterioara datei de inregistrare la care instrumentele financiare obiect al hotararilor organelor societare se tranzactioneaza fara drepturile care deriva din hotarare.</w:t>
            </w:r>
          </w:p>
        </w:tc>
        <w:tc>
          <w:tcPr>
            <w:tcW w:w="1076" w:type="dxa"/>
            <w:vAlign w:val="center"/>
          </w:tcPr>
          <w:p w:rsidR="008F6179"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8F6179" w:rsidRPr="006917D2" w:rsidRDefault="00F35FC5"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6179"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3F65CA">
        <w:tc>
          <w:tcPr>
            <w:tcW w:w="6023" w:type="dxa"/>
            <w:vAlign w:val="center"/>
          </w:tcPr>
          <w:p w:rsidR="008F3DE0" w:rsidRPr="00AA551E" w:rsidRDefault="00C0446A" w:rsidP="008F3DE0">
            <w:pPr>
              <w:pStyle w:val="Alpha"/>
              <w:numPr>
                <w:ilvl w:val="0"/>
                <w:numId w:val="0"/>
              </w:numPr>
              <w:outlineLvl w:val="1"/>
              <w:rPr>
                <w:rFonts w:ascii="Trebuchet MS" w:hAnsi="Trebuchet MS" w:cs="Arial"/>
                <w:sz w:val="20"/>
                <w:szCs w:val="20"/>
              </w:rPr>
            </w:pPr>
            <w:r w:rsidRPr="00AA551E">
              <w:rPr>
                <w:rFonts w:ascii="Trebuchet MS" w:hAnsi="Trebuchet MS" w:cs="Arial"/>
                <w:sz w:val="20"/>
                <w:szCs w:val="20"/>
              </w:rPr>
              <w:t xml:space="preserve">Se respinge propunerea de aprobare a datei de </w:t>
            </w:r>
            <w:r w:rsidR="00275B5B" w:rsidRPr="00AA551E">
              <w:rPr>
                <w:rFonts w:ascii="Trebuchet MS" w:hAnsi="Trebuchet MS" w:cs="Arial"/>
                <w:b/>
                <w:sz w:val="20"/>
                <w:szCs w:val="20"/>
              </w:rPr>
              <w:t>25 iunie</w:t>
            </w:r>
            <w:r w:rsidRPr="00AA551E">
              <w:rPr>
                <w:rFonts w:ascii="Trebuchet MS" w:hAnsi="Trebuchet MS" w:cs="Arial"/>
                <w:b/>
                <w:sz w:val="20"/>
                <w:szCs w:val="20"/>
              </w:rPr>
              <w:t xml:space="preserve"> 2015 </w:t>
            </w:r>
            <w:r w:rsidRPr="00AA551E">
              <w:rPr>
                <w:rFonts w:ascii="Trebuchet MS" w:hAnsi="Trebuchet MS" w:cs="Arial"/>
                <w:sz w:val="20"/>
                <w:szCs w:val="20"/>
              </w:rPr>
              <w:t>ca „</w:t>
            </w:r>
            <w:r w:rsidRPr="00AA551E">
              <w:rPr>
                <w:rFonts w:ascii="Trebuchet MS" w:hAnsi="Trebuchet MS" w:cs="Arial"/>
                <w:i/>
                <w:sz w:val="20"/>
                <w:szCs w:val="20"/>
              </w:rPr>
              <w:t>ex date</w:t>
            </w:r>
            <w:r w:rsidRPr="00AA551E">
              <w:rPr>
                <w:rFonts w:ascii="Trebuchet MS" w:hAnsi="Trebuchet MS" w:cs="Arial"/>
                <w:sz w:val="20"/>
                <w:szCs w:val="20"/>
              </w:rPr>
              <w:t>”, respectiv data anterioara datei de inregistrare la care instrumentele financiare obiect al hotararilor organelor societare se tranzactioneaza fara drepturile care deriva din hotarare.</w:t>
            </w:r>
          </w:p>
        </w:tc>
        <w:tc>
          <w:tcPr>
            <w:tcW w:w="1076"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F35FC5"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253E3E">
        <w:rPr>
          <w:rFonts w:ascii="Trebuchet MS" w:hAnsi="Trebuchet MS" w:cs="Arial"/>
          <w:sz w:val="20"/>
          <w:szCs w:val="20"/>
        </w:rPr>
        <w:t xml:space="preserve"> </w:t>
      </w:r>
      <w:r w:rsidR="00253E3E" w:rsidRPr="006917D2">
        <w:rPr>
          <w:rFonts w:ascii="Trebuchet MS" w:hAnsi="Trebuchet MS" w:cs="Arial"/>
          <w:sz w:val="20"/>
          <w:szCs w:val="20"/>
        </w:rPr>
        <w:t>localitatea Bacau, B-dul. Nicolae Balcescu, nr. 3, judetul Bacau</w:t>
      </w:r>
      <w:r w:rsidRPr="00C0446A">
        <w:rPr>
          <w:rFonts w:ascii="Trebuchet MS" w:hAnsi="Trebuchet MS" w:cs="Arial"/>
          <w:bCs/>
          <w:sz w:val="20"/>
          <w:szCs w:val="20"/>
        </w:rPr>
        <w:t xml:space="preserve">, astfel incat acesta sa fie inregistrat pana pe data de </w:t>
      </w:r>
      <w:r w:rsidR="00994245" w:rsidRPr="00AA551E">
        <w:rPr>
          <w:rFonts w:ascii="Trebuchet MS" w:hAnsi="Trebuchet MS" w:cs="Arial"/>
          <w:sz w:val="20"/>
          <w:szCs w:val="20"/>
        </w:rPr>
        <w:t>6 iunie</w:t>
      </w:r>
      <w:r w:rsidRPr="00AA551E">
        <w:rPr>
          <w:rFonts w:ascii="Trebuchet MS" w:hAnsi="Trebuchet MS" w:cs="Arial"/>
          <w:sz w:val="20"/>
          <w:szCs w:val="20"/>
        </w:rPr>
        <w:t xml:space="preserve"> 2015</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994245" w:rsidRPr="00AA551E">
        <w:rPr>
          <w:rFonts w:ascii="Trebuchet MS" w:hAnsi="Trebuchet MS" w:cs="Arial"/>
          <w:sz w:val="20"/>
          <w:szCs w:val="20"/>
        </w:rPr>
        <w:t>13.30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w:t>
      </w:r>
      <w:r w:rsidR="00253E3E" w:rsidRPr="00253E3E">
        <w:rPr>
          <w:rFonts w:ascii="Trebuchet MS" w:hAnsi="Trebuchet MS" w:cs="Arial"/>
          <w:sz w:val="20"/>
          <w:szCs w:val="20"/>
        </w:rPr>
        <w:t xml:space="preserve"> </w:t>
      </w:r>
      <w:r w:rsidR="00253E3E">
        <w:rPr>
          <w:rFonts w:ascii="Trebuchet MS" w:hAnsi="Trebuchet MS" w:cs="Arial"/>
          <w:sz w:val="20"/>
          <w:szCs w:val="20"/>
        </w:rPr>
        <w:t xml:space="preserve">Luceafarul S.A., </w:t>
      </w:r>
      <w:r w:rsidR="00253E3E" w:rsidRPr="006917D2">
        <w:rPr>
          <w:rFonts w:ascii="Trebuchet MS" w:hAnsi="Trebuchet MS" w:cs="Arial"/>
          <w:sz w:val="20"/>
          <w:szCs w:val="20"/>
        </w:rPr>
        <w:t>localitatea Bacau, B-dul. Nicolae Balcescu, nr. 3, judetul Bacau</w:t>
      </w:r>
      <w:r w:rsidRPr="00C0446A">
        <w:rPr>
          <w:rFonts w:ascii="Trebuchet MS" w:hAnsi="Trebuchet MS" w:cs="Arial"/>
          <w:bCs/>
          <w:sz w:val="20"/>
          <w:szCs w:val="20"/>
        </w:rPr>
        <w:t xml:space="preserve">. Buletinele de vot pot fi depuse personal la registratura Societatii situata la aceeasi adresa, pana cel mai tarziu la data </w:t>
      </w:r>
      <w:r w:rsidRPr="00994245">
        <w:rPr>
          <w:rFonts w:ascii="Trebuchet MS" w:hAnsi="Trebuchet MS" w:cs="Arial"/>
          <w:bCs/>
          <w:sz w:val="20"/>
          <w:szCs w:val="20"/>
        </w:rPr>
        <w:t xml:space="preserve">de </w:t>
      </w:r>
      <w:r w:rsidR="00994245" w:rsidRPr="00AA551E">
        <w:rPr>
          <w:rFonts w:ascii="Trebuchet MS" w:hAnsi="Trebuchet MS" w:cs="Arial"/>
          <w:sz w:val="20"/>
          <w:szCs w:val="20"/>
        </w:rPr>
        <w:t>6 iunie</w:t>
      </w:r>
      <w:r w:rsidRPr="00AA551E">
        <w:rPr>
          <w:rFonts w:ascii="Trebuchet MS" w:hAnsi="Trebuchet MS" w:cs="Arial"/>
          <w:sz w:val="20"/>
          <w:szCs w:val="20"/>
        </w:rPr>
        <w:t xml:space="preserve"> 2015</w:t>
      </w:r>
      <w:r w:rsidRPr="00AA551E">
        <w:rPr>
          <w:rFonts w:ascii="Trebuchet MS" w:hAnsi="Trebuchet MS" w:cs="Arial"/>
          <w:bCs/>
          <w:sz w:val="20"/>
          <w:szCs w:val="20"/>
        </w:rPr>
        <w:t xml:space="preserve">, </w:t>
      </w:r>
      <w:r w:rsidRPr="00AA551E">
        <w:rPr>
          <w:rFonts w:ascii="Trebuchet MS" w:hAnsi="Trebuchet MS" w:cs="Arial"/>
          <w:bCs/>
          <w:iCs/>
          <w:sz w:val="20"/>
          <w:szCs w:val="20"/>
        </w:rPr>
        <w:t>ora</w:t>
      </w:r>
      <w:r w:rsidR="00994245" w:rsidRPr="00AA551E">
        <w:rPr>
          <w:rFonts w:ascii="Trebuchet MS" w:hAnsi="Trebuchet MS" w:cs="Arial"/>
          <w:sz w:val="20"/>
          <w:szCs w:val="20"/>
        </w:rPr>
        <w:t xml:space="preserve"> 13.30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Pr="006917D2" w:rsidRDefault="00771E1E" w:rsidP="004801F2">
      <w:pPr>
        <w:autoSpaceDE w:val="0"/>
        <w:autoSpaceDN w:val="0"/>
        <w:adjustRightInd w:val="0"/>
        <w:rPr>
          <w:rFonts w:ascii="Trebuchet MS" w:hAnsi="Trebuchet MS" w:cs="Arial"/>
          <w:b/>
          <w:bCs/>
          <w:sz w:val="20"/>
          <w:szCs w:val="20"/>
        </w:rPr>
      </w:pPr>
    </w:p>
    <w:sectPr w:rsidR="00771E1E" w:rsidRPr="006917D2" w:rsidSect="00640405">
      <w:footerReference w:type="first" r:id="rId8"/>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440" w:rsidRDefault="003B0440" w:rsidP="00CE1571">
      <w:r>
        <w:separator/>
      </w:r>
    </w:p>
    <w:p w:rsidR="003B0440" w:rsidRDefault="003B0440" w:rsidP="00CE1571"/>
  </w:endnote>
  <w:endnote w:type="continuationSeparator" w:id="1">
    <w:p w:rsidR="003B0440" w:rsidRDefault="003B0440" w:rsidP="00CE1571">
      <w:r>
        <w:continuationSeparator/>
      </w:r>
    </w:p>
    <w:p w:rsidR="003B0440" w:rsidRDefault="003B0440" w:rsidP="00CE157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inotype">
    <w:altName w:val="Arial"/>
    <w:charset w:val="00"/>
    <w:family w:val="swiss"/>
    <w:pitch w:val="variable"/>
    <w:sig w:usb0="000000F7" w:usb1="00000000"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6E" w:rsidRDefault="00F35FC5" w:rsidP="0020516A">
    <w:pPr>
      <w:pStyle w:val="Footer"/>
      <w:framePr w:wrap="around" w:vAnchor="text" w:hAnchor="margin" w:xAlign="outside" w:y="1"/>
      <w:rPr>
        <w:rStyle w:val="PageNumber"/>
      </w:rPr>
    </w:pPr>
    <w:r>
      <w:rPr>
        <w:rStyle w:val="PageNumber"/>
      </w:rPr>
      <w:fldChar w:fldCharType="begin"/>
    </w:r>
    <w:r w:rsidR="00EB736E">
      <w:rPr>
        <w:rStyle w:val="PageNumber"/>
      </w:rPr>
      <w:instrText xml:space="preserve">PAGE  </w:instrText>
    </w:r>
    <w:r>
      <w:rPr>
        <w:rStyle w:val="PageNumber"/>
      </w:rPr>
      <w:fldChar w:fldCharType="separate"/>
    </w:r>
    <w:r w:rsidR="00EB736E">
      <w:rPr>
        <w:rStyle w:val="PageNumber"/>
        <w:noProof/>
      </w:rPr>
      <w:t>1</w:t>
    </w:r>
    <w:r>
      <w:rPr>
        <w:rStyle w:val="PageNumber"/>
      </w:rPr>
      <w:fldChar w:fldCharType="end"/>
    </w:r>
  </w:p>
  <w:p w:rsidR="00EB736E" w:rsidRDefault="00EB736E" w:rsidP="001B4F83">
    <w:pPr>
      <w:pStyle w:val="Footer"/>
      <w:ind w:right="360" w:firstLine="360"/>
    </w:pPr>
    <w:r>
      <w:rPr>
        <w:noProof/>
        <w:lang w:val="en-US"/>
      </w:rPr>
      <w:drawing>
        <wp:anchor distT="0" distB="0" distL="114300" distR="114300" simplePos="0" relativeHeight="251658240" behindDoc="1" locked="0" layoutInCell="0" allowOverlap="1">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440" w:rsidRDefault="003B0440" w:rsidP="00A3733F">
      <w:r>
        <w:separator/>
      </w:r>
    </w:p>
  </w:footnote>
  <w:footnote w:type="continuationSeparator" w:id="1">
    <w:p w:rsidR="003B0440" w:rsidRDefault="003B0440" w:rsidP="00CE1571">
      <w:r>
        <w:continuationSeparator/>
      </w:r>
    </w:p>
    <w:p w:rsidR="003B0440" w:rsidRDefault="003B0440" w:rsidP="00CE1571"/>
  </w:footnote>
  <w:footnote w:id="2">
    <w:p w:rsidR="00EB736E" w:rsidRDefault="00EB736E" w:rsidP="00FF5D15">
      <w:pPr>
        <w:tabs>
          <w:tab w:val="right" w:pos="9000"/>
        </w:tabs>
        <w:jc w:val="right"/>
      </w:pPr>
      <w:r>
        <w:rPr>
          <w:rFonts w:ascii="Arial" w:hAnsi="Arial" w:cs="Arial"/>
          <w:sz w:val="20"/>
          <w:szCs w:val="20"/>
        </w:rPr>
        <w:br/>
      </w:r>
    </w:p>
    <w:p w:rsidR="00EB736E" w:rsidRDefault="00EB736E" w:rsidP="00FF5D15">
      <w:pPr>
        <w:tabs>
          <w:tab w:val="right" w:pos="9000"/>
        </w:tabs>
        <w:jc w:val="right"/>
      </w:pPr>
    </w:p>
  </w:footnote>
  <w:footnote w:id="3">
    <w:p w:rsidR="00F14126" w:rsidRPr="00F14126" w:rsidRDefault="00EB736E" w:rsidP="00275B5B">
      <w:pPr>
        <w:rPr>
          <w:rFonts w:ascii="Trebuchet MS" w:hAnsi="Trebuchet MS"/>
          <w:sz w:val="20"/>
          <w:szCs w:val="20"/>
        </w:rPr>
      </w:pPr>
      <w:r>
        <w:t xml:space="preserve">                                                                                       </w:t>
      </w:r>
      <w:r w:rsidRPr="006917D2">
        <w:rPr>
          <w:rFonts w:ascii="Trebuchet MS" w:hAnsi="Trebuchet MS" w:cs="Arial"/>
          <w:sz w:val="20"/>
          <w:szCs w:val="20"/>
        </w:rPr>
        <w:t>________________________</w:t>
      </w:r>
      <w:r>
        <w:t xml:space="preserve">   </w:t>
      </w:r>
      <w:r w:rsidR="00C0446A" w:rsidRPr="00C0446A">
        <w:rPr>
          <w:rFonts w:ascii="Trebuchet MS" w:hAnsi="Trebuchet MS"/>
          <w:sz w:val="20"/>
          <w:szCs w:val="20"/>
        </w:rPr>
        <w:t>Stampila</w:t>
      </w:r>
      <w:r>
        <w:tab/>
      </w:r>
      <w:r w:rsidR="00C0446A" w:rsidRPr="00C0446A">
        <w:rPr>
          <w:rFonts w:ascii="Trebuchet MS" w:hAnsi="Trebuchet MS"/>
          <w:sz w:val="20"/>
          <w:szCs w:val="20"/>
        </w:rPr>
        <w:t xml:space="preserve">      </w:t>
      </w:r>
      <w:r w:rsidR="00B95385">
        <w:rPr>
          <w:rFonts w:ascii="Trebuchet MS" w:hAnsi="Trebuchet MS"/>
          <w:sz w:val="20"/>
          <w:szCs w:val="20"/>
        </w:rPr>
        <w:t xml:space="preserve">                  </w:t>
      </w:r>
      <w:r w:rsidR="00275B5B">
        <w:rPr>
          <w:rFonts w:ascii="Trebuchet MS" w:hAnsi="Trebuchet MS"/>
          <w:sz w:val="20"/>
          <w:szCs w:val="20"/>
        </w:rPr>
        <w:t xml:space="preserve">                                                                            </w:t>
      </w:r>
      <w:r w:rsidR="00B95385">
        <w:rPr>
          <w:rFonts w:ascii="Trebuchet MS" w:hAnsi="Trebuchet MS"/>
          <w:sz w:val="20"/>
          <w:szCs w:val="20"/>
        </w:rPr>
        <w:t xml:space="preserve">    </w:t>
      </w:r>
      <w:r w:rsidR="00C0446A" w:rsidRPr="00C0446A">
        <w:rPr>
          <w:rFonts w:ascii="Trebuchet MS" w:hAnsi="Trebuchet MS"/>
          <w:sz w:val="20"/>
          <w:szCs w:val="20"/>
        </w:rPr>
        <w:t>(pers</w:t>
      </w:r>
      <w:r>
        <w:rPr>
          <w:rFonts w:ascii="Trebuchet MS" w:hAnsi="Trebuchet MS"/>
          <w:sz w:val="20"/>
          <w:szCs w:val="20"/>
        </w:rPr>
        <w:t>oane</w:t>
      </w:r>
      <w:r w:rsidR="00B95385">
        <w:rPr>
          <w:rFonts w:ascii="Trebuchet MS" w:hAnsi="Trebuchet MS"/>
          <w:sz w:val="20"/>
          <w:szCs w:val="20"/>
        </w:rPr>
        <w:t xml:space="preserve"> jur</w:t>
      </w:r>
      <w:r>
        <w:rPr>
          <w:rFonts w:ascii="Trebuchet MS" w:hAnsi="Trebuchet MS"/>
          <w:sz w:val="20"/>
          <w:szCs w:val="20"/>
        </w:rPr>
        <w:t>idice</w:t>
      </w:r>
      <w:r w:rsidR="00C0446A" w:rsidRPr="00C0446A">
        <w:rPr>
          <w:rFonts w:ascii="Trebuchet MS" w:hAnsi="Trebuchet MS"/>
          <w:sz w:val="20"/>
          <w:szCs w:val="20"/>
        </w:rPr>
        <w:t>)</w:t>
      </w:r>
    </w:p>
    <w:p w:rsidR="00EB736E" w:rsidRDefault="00EB736E" w:rsidP="00103118"/>
  </w:footnote>
  <w:footnote w:id="4">
    <w:p w:rsidR="00EB736E" w:rsidRDefault="00EB736E" w:rsidP="00EB736E"/>
    <w:p w:rsidR="00EB736E" w:rsidRDefault="00EB736E" w:rsidP="00EB736E"/>
    <w:p w:rsidR="00EB736E" w:rsidRDefault="00EB736E" w:rsidP="00EB736E"/>
  </w:footnote>
  <w:footnote w:id="5">
    <w:p w:rsidR="00EB736E" w:rsidRDefault="00EB736E" w:rsidP="00771E1E"/>
  </w:footnote>
  <w:footnote w:id="6">
    <w:p w:rsidR="00EB736E" w:rsidRDefault="00EB736E" w:rsidP="008F61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0"/>
        <w:szCs w:val="20"/>
        <w:u w:val="none"/>
        <w:effect w:val="none"/>
        <w:vertAlign w:val="base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outline w:val="0"/>
        <w:shadow w:val="0"/>
        <w:emboss w:val="0"/>
        <w:imprint w:val="0"/>
        <w:vanish w:val="0"/>
        <w:color w:val="auto"/>
        <w:spacing w:val="0"/>
        <w:w w:val="100"/>
        <w:kern w:val="0"/>
        <w:position w:val="0"/>
        <w:sz w:val="22"/>
        <w:szCs w:val="22"/>
        <w:u w:val="none"/>
        <w:effect w:val="none"/>
        <w:vertAlign w:val="base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851"/>
  <w:drawingGridHorizontalSpacing w:val="11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92C80"/>
    <w:rsid w:val="000A1716"/>
    <w:rsid w:val="000A2F3C"/>
    <w:rsid w:val="000A3389"/>
    <w:rsid w:val="000A377A"/>
    <w:rsid w:val="000A3F79"/>
    <w:rsid w:val="000A6099"/>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3482"/>
    <w:rsid w:val="00102820"/>
    <w:rsid w:val="00102A23"/>
    <w:rsid w:val="00103118"/>
    <w:rsid w:val="00103DCC"/>
    <w:rsid w:val="00110F51"/>
    <w:rsid w:val="00111F37"/>
    <w:rsid w:val="00116FDB"/>
    <w:rsid w:val="001172BE"/>
    <w:rsid w:val="001202D4"/>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426D"/>
    <w:rsid w:val="0015454D"/>
    <w:rsid w:val="00154A16"/>
    <w:rsid w:val="00155EF0"/>
    <w:rsid w:val="00156D1B"/>
    <w:rsid w:val="00162DE1"/>
    <w:rsid w:val="00166C8E"/>
    <w:rsid w:val="00171691"/>
    <w:rsid w:val="001734E3"/>
    <w:rsid w:val="00173B06"/>
    <w:rsid w:val="00176553"/>
    <w:rsid w:val="001770EB"/>
    <w:rsid w:val="00182D51"/>
    <w:rsid w:val="00183123"/>
    <w:rsid w:val="00186CEA"/>
    <w:rsid w:val="001871BB"/>
    <w:rsid w:val="0019103B"/>
    <w:rsid w:val="00192022"/>
    <w:rsid w:val="001948E3"/>
    <w:rsid w:val="00194F5E"/>
    <w:rsid w:val="00196749"/>
    <w:rsid w:val="00197CB5"/>
    <w:rsid w:val="001A25ED"/>
    <w:rsid w:val="001A30CC"/>
    <w:rsid w:val="001A4D08"/>
    <w:rsid w:val="001A6B10"/>
    <w:rsid w:val="001A7473"/>
    <w:rsid w:val="001B2FEA"/>
    <w:rsid w:val="001B4096"/>
    <w:rsid w:val="001B4AEC"/>
    <w:rsid w:val="001B4F83"/>
    <w:rsid w:val="001B5EC0"/>
    <w:rsid w:val="001C0455"/>
    <w:rsid w:val="001C2A4A"/>
    <w:rsid w:val="001D2CFB"/>
    <w:rsid w:val="001D4C0F"/>
    <w:rsid w:val="001E12C4"/>
    <w:rsid w:val="001E1694"/>
    <w:rsid w:val="001E18C6"/>
    <w:rsid w:val="001E271D"/>
    <w:rsid w:val="001E3A8D"/>
    <w:rsid w:val="001E3F3D"/>
    <w:rsid w:val="001F1BCD"/>
    <w:rsid w:val="001F2240"/>
    <w:rsid w:val="0020516A"/>
    <w:rsid w:val="0021115C"/>
    <w:rsid w:val="002118E8"/>
    <w:rsid w:val="00212C20"/>
    <w:rsid w:val="002134D1"/>
    <w:rsid w:val="00217BAA"/>
    <w:rsid w:val="00221D5E"/>
    <w:rsid w:val="00224B47"/>
    <w:rsid w:val="00226C91"/>
    <w:rsid w:val="00230828"/>
    <w:rsid w:val="00233B52"/>
    <w:rsid w:val="00233FB0"/>
    <w:rsid w:val="00235CF8"/>
    <w:rsid w:val="002414A4"/>
    <w:rsid w:val="00242E9E"/>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6D72"/>
    <w:rsid w:val="0029638F"/>
    <w:rsid w:val="00296E1F"/>
    <w:rsid w:val="002A0BA6"/>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E09D0"/>
    <w:rsid w:val="002E2157"/>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6756"/>
    <w:rsid w:val="00353D8F"/>
    <w:rsid w:val="003615B8"/>
    <w:rsid w:val="00363367"/>
    <w:rsid w:val="00364A7E"/>
    <w:rsid w:val="00365FAA"/>
    <w:rsid w:val="00366147"/>
    <w:rsid w:val="00367390"/>
    <w:rsid w:val="0037025C"/>
    <w:rsid w:val="0037100F"/>
    <w:rsid w:val="0037187C"/>
    <w:rsid w:val="003751A2"/>
    <w:rsid w:val="00381B17"/>
    <w:rsid w:val="003856AE"/>
    <w:rsid w:val="003910FA"/>
    <w:rsid w:val="003960A3"/>
    <w:rsid w:val="003A284A"/>
    <w:rsid w:val="003A2A80"/>
    <w:rsid w:val="003A3139"/>
    <w:rsid w:val="003A33F8"/>
    <w:rsid w:val="003A38C3"/>
    <w:rsid w:val="003A7530"/>
    <w:rsid w:val="003A7E76"/>
    <w:rsid w:val="003B0440"/>
    <w:rsid w:val="003B1C41"/>
    <w:rsid w:val="003B4FD9"/>
    <w:rsid w:val="003B56C9"/>
    <w:rsid w:val="003B69DF"/>
    <w:rsid w:val="003B6BE7"/>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24FC6"/>
    <w:rsid w:val="0042614F"/>
    <w:rsid w:val="004265A0"/>
    <w:rsid w:val="00427E8C"/>
    <w:rsid w:val="00431832"/>
    <w:rsid w:val="00433506"/>
    <w:rsid w:val="0044047A"/>
    <w:rsid w:val="004423B8"/>
    <w:rsid w:val="0044688F"/>
    <w:rsid w:val="0044755C"/>
    <w:rsid w:val="00450C20"/>
    <w:rsid w:val="00453179"/>
    <w:rsid w:val="004542F3"/>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F9F"/>
    <w:rsid w:val="00495604"/>
    <w:rsid w:val="004A1C29"/>
    <w:rsid w:val="004A65AE"/>
    <w:rsid w:val="004A6687"/>
    <w:rsid w:val="004B04C1"/>
    <w:rsid w:val="004B2820"/>
    <w:rsid w:val="004C1ECA"/>
    <w:rsid w:val="004C2797"/>
    <w:rsid w:val="004C47C9"/>
    <w:rsid w:val="004C6654"/>
    <w:rsid w:val="004D1778"/>
    <w:rsid w:val="004D3ECD"/>
    <w:rsid w:val="004D7258"/>
    <w:rsid w:val="004E08CF"/>
    <w:rsid w:val="004E238E"/>
    <w:rsid w:val="004E28F2"/>
    <w:rsid w:val="004E4E4C"/>
    <w:rsid w:val="004E77D5"/>
    <w:rsid w:val="004F0A40"/>
    <w:rsid w:val="004F7ABB"/>
    <w:rsid w:val="004F7D82"/>
    <w:rsid w:val="0050372A"/>
    <w:rsid w:val="005049DE"/>
    <w:rsid w:val="00505EFC"/>
    <w:rsid w:val="00507DB5"/>
    <w:rsid w:val="00511517"/>
    <w:rsid w:val="005131D1"/>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50964"/>
    <w:rsid w:val="00550B54"/>
    <w:rsid w:val="0055159C"/>
    <w:rsid w:val="00554B2B"/>
    <w:rsid w:val="00557348"/>
    <w:rsid w:val="005578E7"/>
    <w:rsid w:val="00562E20"/>
    <w:rsid w:val="00565578"/>
    <w:rsid w:val="00565B2A"/>
    <w:rsid w:val="00566CD1"/>
    <w:rsid w:val="00572817"/>
    <w:rsid w:val="00575197"/>
    <w:rsid w:val="00584168"/>
    <w:rsid w:val="005933DA"/>
    <w:rsid w:val="00594CF2"/>
    <w:rsid w:val="0059508C"/>
    <w:rsid w:val="00595DA1"/>
    <w:rsid w:val="00596795"/>
    <w:rsid w:val="005A0EED"/>
    <w:rsid w:val="005A1DC3"/>
    <w:rsid w:val="005A1E52"/>
    <w:rsid w:val="005A3153"/>
    <w:rsid w:val="005A45CA"/>
    <w:rsid w:val="005A4BE4"/>
    <w:rsid w:val="005B06AA"/>
    <w:rsid w:val="005B46F3"/>
    <w:rsid w:val="005B4D55"/>
    <w:rsid w:val="005B6034"/>
    <w:rsid w:val="005B7216"/>
    <w:rsid w:val="005C0664"/>
    <w:rsid w:val="005C0AF7"/>
    <w:rsid w:val="005C7869"/>
    <w:rsid w:val="005D197D"/>
    <w:rsid w:val="005D2A16"/>
    <w:rsid w:val="005E7478"/>
    <w:rsid w:val="005F14E0"/>
    <w:rsid w:val="005F19BA"/>
    <w:rsid w:val="005F3E85"/>
    <w:rsid w:val="005F4A8A"/>
    <w:rsid w:val="00600FD6"/>
    <w:rsid w:val="006029A7"/>
    <w:rsid w:val="006054BE"/>
    <w:rsid w:val="00607360"/>
    <w:rsid w:val="00613112"/>
    <w:rsid w:val="00614C34"/>
    <w:rsid w:val="00627A40"/>
    <w:rsid w:val="006323EF"/>
    <w:rsid w:val="00634362"/>
    <w:rsid w:val="0063474D"/>
    <w:rsid w:val="00640405"/>
    <w:rsid w:val="0064281D"/>
    <w:rsid w:val="00646993"/>
    <w:rsid w:val="00651FE1"/>
    <w:rsid w:val="0065519A"/>
    <w:rsid w:val="006646AF"/>
    <w:rsid w:val="00671B1D"/>
    <w:rsid w:val="00675531"/>
    <w:rsid w:val="0067723E"/>
    <w:rsid w:val="006859DC"/>
    <w:rsid w:val="00686C7F"/>
    <w:rsid w:val="00686ECA"/>
    <w:rsid w:val="006917D2"/>
    <w:rsid w:val="00691A6E"/>
    <w:rsid w:val="00694128"/>
    <w:rsid w:val="00696B0E"/>
    <w:rsid w:val="006A1417"/>
    <w:rsid w:val="006A1980"/>
    <w:rsid w:val="006A4367"/>
    <w:rsid w:val="006A7642"/>
    <w:rsid w:val="006B1941"/>
    <w:rsid w:val="006B328E"/>
    <w:rsid w:val="006B4A19"/>
    <w:rsid w:val="006B4D25"/>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5C1E"/>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4271"/>
    <w:rsid w:val="00775591"/>
    <w:rsid w:val="00780E79"/>
    <w:rsid w:val="00781C85"/>
    <w:rsid w:val="00783E6F"/>
    <w:rsid w:val="007861E8"/>
    <w:rsid w:val="00791029"/>
    <w:rsid w:val="00791EF1"/>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4DA5"/>
    <w:rsid w:val="007D76FB"/>
    <w:rsid w:val="007D77E0"/>
    <w:rsid w:val="007E01AE"/>
    <w:rsid w:val="007E02E9"/>
    <w:rsid w:val="007E18FA"/>
    <w:rsid w:val="007E7A12"/>
    <w:rsid w:val="007F3547"/>
    <w:rsid w:val="007F40AB"/>
    <w:rsid w:val="0080020B"/>
    <w:rsid w:val="00800260"/>
    <w:rsid w:val="00802C00"/>
    <w:rsid w:val="00803C89"/>
    <w:rsid w:val="00803FC3"/>
    <w:rsid w:val="0080742F"/>
    <w:rsid w:val="00812532"/>
    <w:rsid w:val="00820D02"/>
    <w:rsid w:val="00822344"/>
    <w:rsid w:val="00824B18"/>
    <w:rsid w:val="00825598"/>
    <w:rsid w:val="008313D9"/>
    <w:rsid w:val="00832E7E"/>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7374"/>
    <w:rsid w:val="008A77F8"/>
    <w:rsid w:val="008B0CA2"/>
    <w:rsid w:val="008B0F27"/>
    <w:rsid w:val="008B20E6"/>
    <w:rsid w:val="008B77C0"/>
    <w:rsid w:val="008C0155"/>
    <w:rsid w:val="008C2BF3"/>
    <w:rsid w:val="008C4670"/>
    <w:rsid w:val="008C6656"/>
    <w:rsid w:val="008D1373"/>
    <w:rsid w:val="008D455F"/>
    <w:rsid w:val="008E0C3B"/>
    <w:rsid w:val="008E3D04"/>
    <w:rsid w:val="008E5457"/>
    <w:rsid w:val="008E6DA9"/>
    <w:rsid w:val="008E7111"/>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814AE"/>
    <w:rsid w:val="00985CB2"/>
    <w:rsid w:val="00987BD8"/>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49E2"/>
    <w:rsid w:val="00AB5925"/>
    <w:rsid w:val="00AB7317"/>
    <w:rsid w:val="00AC24CF"/>
    <w:rsid w:val="00AC2F11"/>
    <w:rsid w:val="00AC30D5"/>
    <w:rsid w:val="00AC3929"/>
    <w:rsid w:val="00AC552A"/>
    <w:rsid w:val="00AC69D1"/>
    <w:rsid w:val="00AC7B23"/>
    <w:rsid w:val="00AD232C"/>
    <w:rsid w:val="00AD39EC"/>
    <w:rsid w:val="00AD62B7"/>
    <w:rsid w:val="00AE15E5"/>
    <w:rsid w:val="00AE4370"/>
    <w:rsid w:val="00AE5CF3"/>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616ED"/>
    <w:rsid w:val="00C61888"/>
    <w:rsid w:val="00C63465"/>
    <w:rsid w:val="00C636C3"/>
    <w:rsid w:val="00C64A59"/>
    <w:rsid w:val="00C67EC5"/>
    <w:rsid w:val="00C700CA"/>
    <w:rsid w:val="00C77FB8"/>
    <w:rsid w:val="00C82EC4"/>
    <w:rsid w:val="00C83854"/>
    <w:rsid w:val="00C83C08"/>
    <w:rsid w:val="00C83EEC"/>
    <w:rsid w:val="00C84E41"/>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231E"/>
    <w:rsid w:val="00D04507"/>
    <w:rsid w:val="00D05875"/>
    <w:rsid w:val="00D10692"/>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C90"/>
    <w:rsid w:val="00EA1C33"/>
    <w:rsid w:val="00EA3CC9"/>
    <w:rsid w:val="00EA5E30"/>
    <w:rsid w:val="00EA72C3"/>
    <w:rsid w:val="00EB30F8"/>
    <w:rsid w:val="00EB311A"/>
    <w:rsid w:val="00EB4BBD"/>
    <w:rsid w:val="00EB5DC7"/>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80983"/>
    <w:rsid w:val="00F83C3E"/>
    <w:rsid w:val="00F846DF"/>
    <w:rsid w:val="00F86EC2"/>
    <w:rsid w:val="00F90ED6"/>
    <w:rsid w:val="00F93142"/>
    <w:rsid w:val="00F93CBD"/>
    <w:rsid w:val="00F95071"/>
    <w:rsid w:val="00F95A6A"/>
    <w:rsid w:val="00F96AE3"/>
    <w:rsid w:val="00F96D69"/>
    <w:rsid w:val="00FA14F6"/>
    <w:rsid w:val="00FA48D3"/>
    <w:rsid w:val="00FA4D68"/>
    <w:rsid w:val="00FA557E"/>
    <w:rsid w:val="00FB63CF"/>
    <w:rsid w:val="00FB6D08"/>
    <w:rsid w:val="00FD1C51"/>
    <w:rsid w:val="00FD1C98"/>
    <w:rsid w:val="00FE4E1E"/>
    <w:rsid w:val="00FE5BCD"/>
    <w:rsid w:val="00FF1529"/>
    <w:rsid w:val="00FF182B"/>
    <w:rsid w:val="00FF1F32"/>
    <w:rsid w:val="00FF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uiPriority w:val="99"/>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b/>
      <w:bCs/>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0CA2A-A292-4AB7-B451-324E548D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sefmag</cp:lastModifiedBy>
  <cp:revision>2</cp:revision>
  <cp:lastPrinted>2008-01-29T13:18:00Z</cp:lastPrinted>
  <dcterms:created xsi:type="dcterms:W3CDTF">2015-04-30T12:18:00Z</dcterms:created>
  <dcterms:modified xsi:type="dcterms:W3CDTF">2015-04-30T12:18:00Z</dcterms:modified>
</cp:coreProperties>
</file>